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141" w:rsidRDefault="00AC1B93" w:rsidP="00B12141">
      <w:pPr>
        <w:pStyle w:val="afa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#109</w:t>
      </w:r>
      <w:r w:rsidR="00B12141">
        <w:rPr>
          <w:rFonts w:ascii="Arial" w:hAnsi="Arial" w:cs="Arial"/>
          <w:b/>
          <w:sz w:val="24"/>
          <w:szCs w:val="24"/>
          <w:lang w:val="en-US"/>
        </w:rPr>
        <w:t>-e</w:t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B12141">
        <w:rPr>
          <w:rFonts w:ascii="Arial" w:hAnsi="Arial" w:cs="Arial"/>
          <w:b/>
          <w:sz w:val="24"/>
          <w:szCs w:val="24"/>
          <w:lang w:val="en-US"/>
        </w:rPr>
        <w:tab/>
      </w:r>
      <w:r w:rsidR="006C3FCE">
        <w:rPr>
          <w:rFonts w:ascii="Arial" w:hAnsi="Arial" w:cs="Arial"/>
          <w:b/>
          <w:sz w:val="24"/>
          <w:szCs w:val="24"/>
          <w:lang w:val="en-US"/>
        </w:rPr>
        <w:tab/>
      </w:r>
      <w:r w:rsidR="002043A7">
        <w:rPr>
          <w:rFonts w:ascii="Arial" w:hAnsi="Arial" w:cs="Arial"/>
          <w:b/>
          <w:iCs/>
          <w:sz w:val="24"/>
          <w:szCs w:val="24"/>
          <w:lang w:val="en-US"/>
        </w:rPr>
        <w:t>R3-205370</w:t>
      </w:r>
    </w:p>
    <w:p w:rsidR="00B12141" w:rsidRDefault="003E04F0" w:rsidP="00B12141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3E04F0">
        <w:rPr>
          <w:rFonts w:ascii="Arial" w:eastAsia="Batang" w:hAnsi="Arial" w:cs="Arial"/>
          <w:b/>
          <w:color w:val="000000"/>
          <w:sz w:val="24"/>
          <w:szCs w:val="24"/>
        </w:rPr>
        <w:t>17-28 August 2020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="00B12141">
        <w:rPr>
          <w:rFonts w:ascii="Arial" w:eastAsia="Batang" w:hAnsi="Arial" w:cs="Arial"/>
          <w:b/>
          <w:color w:val="000000"/>
          <w:sz w:val="24"/>
          <w:szCs w:val="24"/>
        </w:rPr>
        <w:t>Online</w:t>
      </w:r>
    </w:p>
    <w:p w:rsidR="00881138" w:rsidRDefault="00881138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F6271">
        <w:rPr>
          <w:rFonts w:cs="Arial"/>
          <w:b/>
          <w:bCs/>
          <w:sz w:val="24"/>
          <w:szCs w:val="24"/>
          <w:lang w:val="en-US"/>
        </w:rPr>
        <w:t>15.2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F2743" w:rsidRPr="009F2743">
        <w:rPr>
          <w:rFonts w:cs="Arial"/>
          <w:b/>
          <w:bCs/>
          <w:sz w:val="24"/>
          <w:szCs w:val="24"/>
        </w:rPr>
        <w:t>Some Considerations on QOE Collection in NR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881138" w:rsidRDefault="00BD242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new SID on QOE Collection </w:t>
      </w:r>
      <w:r w:rsidR="001735D9" w:rsidRPr="001735D9">
        <w:rPr>
          <w:rFonts w:cs="Arial"/>
          <w:sz w:val="22"/>
          <w:lang w:eastAsia="zh-CN"/>
        </w:rPr>
        <w:t xml:space="preserve">for streaming services </w:t>
      </w:r>
      <w:r>
        <w:rPr>
          <w:rFonts w:cs="Arial"/>
          <w:sz w:val="22"/>
          <w:lang w:eastAsia="zh-CN"/>
        </w:rPr>
        <w:t xml:space="preserve">in NR was approved in RAN#86 meeting. </w:t>
      </w:r>
      <w:r w:rsidR="001374C0">
        <w:rPr>
          <w:rFonts w:cs="Arial"/>
          <w:sz w:val="22"/>
          <w:lang w:eastAsia="zh-CN"/>
        </w:rPr>
        <w:t xml:space="preserve">The intention of this SID is to provide a useful solution for operators to </w:t>
      </w:r>
      <w:r w:rsidR="001374C0" w:rsidRPr="00083E69">
        <w:rPr>
          <w:rFonts w:cs="Arial"/>
          <w:sz w:val="22"/>
          <w:lang w:eastAsia="zh-CN"/>
        </w:rPr>
        <w:t xml:space="preserve">optimize their network and provide better user experiences with various types of services. </w:t>
      </w:r>
      <w:r w:rsidR="00083E69">
        <w:rPr>
          <w:rFonts w:cs="Arial"/>
          <w:sz w:val="22"/>
          <w:lang w:eastAsia="zh-CN"/>
        </w:rPr>
        <w:t>QOE collection</w:t>
      </w:r>
      <w:r w:rsidR="00B03F0D" w:rsidRPr="00B03F0D">
        <w:rPr>
          <w:rFonts w:cs="Arial"/>
          <w:sz w:val="22"/>
          <w:lang w:eastAsia="zh-CN"/>
        </w:rPr>
        <w:t xml:space="preserve"> </w:t>
      </w:r>
      <w:r w:rsidR="00B03F0D">
        <w:rPr>
          <w:rFonts w:cs="Arial"/>
          <w:sz w:val="22"/>
          <w:lang w:eastAsia="zh-CN"/>
        </w:rPr>
        <w:t>which was supported in UMTS and E-UTRAN system</w:t>
      </w:r>
      <w:r w:rsidR="00083E69">
        <w:rPr>
          <w:rFonts w:cs="Arial"/>
          <w:sz w:val="22"/>
          <w:lang w:eastAsia="zh-CN"/>
        </w:rPr>
        <w:t xml:space="preserve"> is not</w:t>
      </w:r>
      <w:r w:rsidR="00B03F0D">
        <w:rPr>
          <w:rFonts w:cs="Arial"/>
          <w:sz w:val="22"/>
          <w:lang w:eastAsia="zh-CN"/>
        </w:rPr>
        <w:t xml:space="preserve"> a new concept in 3GPP.</w:t>
      </w:r>
      <w:r w:rsidR="00083E69">
        <w:rPr>
          <w:rFonts w:cs="Arial"/>
          <w:sz w:val="22"/>
          <w:lang w:eastAsia="zh-CN"/>
        </w:rPr>
        <w:t xml:space="preserve"> </w:t>
      </w:r>
      <w:r w:rsidR="00B71097">
        <w:rPr>
          <w:rFonts w:cs="Arial"/>
          <w:sz w:val="22"/>
          <w:lang w:eastAsia="zh-CN"/>
        </w:rPr>
        <w:t>Given that new wireless architecture and new traffic requirement have been introduced in 5G network, the objective of this</w:t>
      </w:r>
      <w:r w:rsidR="00893132" w:rsidRPr="00893132">
        <w:rPr>
          <w:rFonts w:cs="Arial"/>
          <w:sz w:val="22"/>
          <w:lang w:eastAsia="zh-CN"/>
        </w:rPr>
        <w:t xml:space="preserve"> paper </w:t>
      </w:r>
      <w:r w:rsidR="00E43F35">
        <w:rPr>
          <w:rFonts w:cs="Arial"/>
          <w:sz w:val="22"/>
          <w:lang w:eastAsia="zh-CN"/>
        </w:rPr>
        <w:t>is to</w:t>
      </w:r>
      <w:r w:rsidR="00893132" w:rsidRPr="00893132">
        <w:rPr>
          <w:rFonts w:cs="Arial"/>
          <w:sz w:val="22"/>
          <w:lang w:eastAsia="zh-CN"/>
        </w:rPr>
        <w:t xml:space="preserve"> discuss </w:t>
      </w:r>
      <w:r w:rsidR="00121480">
        <w:rPr>
          <w:rFonts w:cs="Arial"/>
          <w:sz w:val="22"/>
          <w:lang w:eastAsia="zh-CN"/>
        </w:rPr>
        <w:t xml:space="preserve">the scenario </w:t>
      </w:r>
      <w:r w:rsidR="006666DA">
        <w:rPr>
          <w:rFonts w:cs="Arial"/>
          <w:sz w:val="22"/>
          <w:lang w:eastAsia="zh-CN"/>
        </w:rPr>
        <w:t xml:space="preserve">and RAN3 impact </w:t>
      </w:r>
      <w:r w:rsidR="00121480">
        <w:rPr>
          <w:rFonts w:cs="Arial"/>
          <w:sz w:val="22"/>
          <w:lang w:eastAsia="zh-CN"/>
        </w:rPr>
        <w:t>for QOE collection in NR</w:t>
      </w:r>
      <w:r w:rsidR="00893132" w:rsidRPr="00893132">
        <w:rPr>
          <w:rFonts w:cs="Arial"/>
          <w:sz w:val="22"/>
          <w:lang w:eastAsia="zh-CN"/>
        </w:rPr>
        <w:t>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45B08" w:rsidRPr="00531E84" w:rsidRDefault="007D7AB1" w:rsidP="00C45B08">
      <w:pPr>
        <w:spacing w:line="360" w:lineRule="auto"/>
        <w:jc w:val="both"/>
        <w:rPr>
          <w:rFonts w:cs="Arial"/>
          <w:sz w:val="22"/>
          <w:lang w:eastAsia="zh-CN"/>
        </w:rPr>
      </w:pPr>
      <w:r w:rsidRPr="006632A9">
        <w:rPr>
          <w:rFonts w:cs="Arial"/>
          <w:sz w:val="22"/>
          <w:lang w:eastAsia="zh-CN"/>
        </w:rPr>
        <w:t xml:space="preserve">QoE can be used as a criterion to evaluate network </w:t>
      </w:r>
      <w:r w:rsidRPr="006632A9">
        <w:rPr>
          <w:rFonts w:cs="Arial" w:hint="eastAsia"/>
          <w:sz w:val="22"/>
          <w:lang w:eastAsia="zh-CN"/>
        </w:rPr>
        <w:t>quality</w:t>
      </w:r>
      <w:r w:rsidRPr="006632A9">
        <w:rPr>
          <w:rFonts w:cs="Arial"/>
          <w:sz w:val="22"/>
          <w:lang w:eastAsia="zh-CN"/>
        </w:rPr>
        <w:t xml:space="preserve">. In the past, it was normally used the metrics such as throughput, capacity and coverage for performance evaluations for network solutions. </w:t>
      </w:r>
      <w:r w:rsidR="00B04F09">
        <w:rPr>
          <w:rFonts w:cs="Arial"/>
          <w:sz w:val="22"/>
          <w:lang w:eastAsia="zh-CN"/>
        </w:rPr>
        <w:t xml:space="preserve">Based on </w:t>
      </w:r>
      <w:r w:rsidR="007423CC" w:rsidRPr="007423CC">
        <w:rPr>
          <w:rFonts w:cs="Arial"/>
          <w:sz w:val="22"/>
          <w:lang w:eastAsia="zh-CN"/>
        </w:rPr>
        <w:t>the QoE measurement information</w:t>
      </w:r>
      <w:r w:rsidR="00B04F09">
        <w:rPr>
          <w:rFonts w:cs="Arial"/>
          <w:sz w:val="22"/>
          <w:lang w:eastAsia="zh-CN"/>
        </w:rPr>
        <w:t>, the operators could</w:t>
      </w:r>
      <w:r w:rsidR="007423CC" w:rsidRPr="007423CC">
        <w:rPr>
          <w:rFonts w:cs="Arial"/>
          <w:sz w:val="22"/>
          <w:lang w:eastAsia="zh-CN"/>
        </w:rPr>
        <w:t xml:space="preserve"> </w:t>
      </w:r>
      <w:r w:rsidR="00425207" w:rsidRPr="00425207">
        <w:rPr>
          <w:rFonts w:cs="Arial"/>
          <w:sz w:val="22"/>
          <w:lang w:eastAsia="zh-CN"/>
        </w:rPr>
        <w:t>better</w:t>
      </w:r>
      <w:r w:rsidR="00425207">
        <w:rPr>
          <w:rFonts w:cs="Arial"/>
          <w:sz w:val="22"/>
          <w:lang w:eastAsia="zh-CN"/>
        </w:rPr>
        <w:t xml:space="preserve"> </w:t>
      </w:r>
      <w:r w:rsidR="007423CC" w:rsidRPr="00425207">
        <w:rPr>
          <w:rFonts w:cs="Arial"/>
          <w:sz w:val="22"/>
          <w:lang w:eastAsia="zh-CN"/>
        </w:rPr>
        <w:t>u</w:t>
      </w:r>
      <w:r w:rsidR="007423CC" w:rsidRPr="007423CC">
        <w:rPr>
          <w:rFonts w:cs="Arial"/>
          <w:sz w:val="22"/>
          <w:lang w:eastAsia="zh-CN"/>
        </w:rPr>
        <w:t>nderstand the user experience and optimize their network</w:t>
      </w:r>
      <w:r w:rsidR="00525707">
        <w:rPr>
          <w:rFonts w:cs="Arial"/>
          <w:sz w:val="22"/>
          <w:lang w:eastAsia="zh-CN"/>
        </w:rPr>
        <w:t xml:space="preserve">. </w:t>
      </w:r>
      <w:r w:rsidR="003A479B">
        <w:rPr>
          <w:rFonts w:cs="Arial"/>
          <w:sz w:val="22"/>
          <w:lang w:eastAsia="zh-CN"/>
        </w:rPr>
        <w:t>Per the scope of SID, the following parts shall be studied in Rel-17:</w:t>
      </w:r>
    </w:p>
    <w:p w:rsidR="00C45B08" w:rsidRDefault="00DD72B1" w:rsidP="00C45B08">
      <w:pPr>
        <w:spacing w:line="360" w:lineRule="auto"/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22EA" wp14:editId="3BF63C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D72B1" w:rsidRPr="00A32F05" w:rsidRDefault="00DD72B1" w:rsidP="00A32F05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A32F05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  <w:t>Study the potential RAN side solution for supporting a generic framework for triggering, configuring, measurement collection and reporting for various 5G use cases. [RAN3, RAN2]</w:t>
                            </w:r>
                          </w:p>
                          <w:p w:rsidR="00DD72B1" w:rsidRPr="00A32F05" w:rsidRDefault="00DD72B1" w:rsidP="00A32F05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num" w:pos="2880"/>
                              </w:tabs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A32F05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  <w:t>Identify and study the potential solutions (e.g., LTE based solution, reusing MDT mechanism) for configuration and reporting of UE KPI information for certain services (e.g. latency).</w:t>
                            </w:r>
                            <w:r w:rsidRPr="00A32F05" w:rsidDel="009B4C36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:rsidR="00DD72B1" w:rsidRPr="001B6A35" w:rsidRDefault="00DD72B1" w:rsidP="001B6A35">
                            <w:pPr>
                              <w:numPr>
                                <w:ilvl w:val="0"/>
                                <w:numId w:val="14"/>
                              </w:numPr>
                              <w:rPr>
                                <w:rFonts w:eastAsia="等线"/>
                                <w:color w:val="000000"/>
                                <w:sz w:val="22"/>
                              </w:rPr>
                            </w:pPr>
                            <w:r w:rsidRPr="00A32F05">
                              <w:rPr>
                                <w:rFonts w:eastAsia="等线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  <w:t xml:space="preserve">Study the potential interface impact and solutions (e.g. F1, NG, Xn interface) to support </w:t>
                            </w:r>
                            <w:r w:rsidRPr="00A32F05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  <w:t>NR QoE functionality.</w:t>
                            </w:r>
                            <w:r w:rsidRPr="00A32F05">
                              <w:rPr>
                                <w:rFonts w:eastAsia="等线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  <w:t xml:space="preserve"> [RAN3]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8622E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fill o:detectmouseclick="t"/>
                <v:textbox style="mso-fit-shape-to-text:t">
                  <w:txbxContent>
                    <w:p w:rsidR="00DD72B1" w:rsidRPr="00A32F05" w:rsidRDefault="00DD72B1" w:rsidP="00A32F05">
                      <w:pPr>
                        <w:numPr>
                          <w:ilvl w:val="0"/>
                          <w:numId w:val="14"/>
                        </w:numPr>
                        <w:tabs>
                          <w:tab w:val="num" w:pos="720"/>
                        </w:tabs>
                        <w:rPr>
                          <w:rFonts w:eastAsia="Times New Roman"/>
                          <w:color w:val="000000"/>
                          <w:sz w:val="22"/>
                          <w:szCs w:val="22"/>
                          <w:lang w:val="en-US" w:eastAsia="zh-CN"/>
                        </w:rPr>
                      </w:pPr>
                      <w:r w:rsidRPr="00A32F05">
                        <w:rPr>
                          <w:rFonts w:eastAsia="Times New Roman"/>
                          <w:color w:val="000000"/>
                          <w:sz w:val="22"/>
                          <w:szCs w:val="22"/>
                          <w:lang w:val="en-US" w:eastAsia="zh-CN"/>
                        </w:rPr>
                        <w:t>Study the potential RAN side solution for supporting a generic framework for triggering, configuring, measurement collection and reporting for various 5G use cases. [RAN3, RAN2]</w:t>
                      </w:r>
                    </w:p>
                    <w:p w:rsidR="00DD72B1" w:rsidRPr="00A32F05" w:rsidRDefault="00DD72B1" w:rsidP="00A32F05">
                      <w:pPr>
                        <w:numPr>
                          <w:ilvl w:val="1"/>
                          <w:numId w:val="14"/>
                        </w:numPr>
                        <w:tabs>
                          <w:tab w:val="num" w:pos="2880"/>
                        </w:tabs>
                        <w:rPr>
                          <w:rFonts w:eastAsia="Times New Roman"/>
                          <w:color w:val="000000"/>
                          <w:sz w:val="22"/>
                          <w:szCs w:val="22"/>
                          <w:lang w:val="en-US" w:eastAsia="zh-CN"/>
                        </w:rPr>
                      </w:pPr>
                      <w:r w:rsidRPr="00A32F05">
                        <w:rPr>
                          <w:rFonts w:eastAsia="Times New Roman"/>
                          <w:color w:val="000000"/>
                          <w:sz w:val="22"/>
                          <w:szCs w:val="22"/>
                          <w:lang w:val="en-US" w:eastAsia="zh-CN"/>
                        </w:rPr>
                        <w:t>Identify and study the potential solutions (e.g., LTE based solution, reusing MDT mechanism) for configuration and reporting of UE KPI information for certain services (e.g. latency).</w:t>
                      </w:r>
                      <w:r w:rsidRPr="00A32F05" w:rsidDel="009B4C36">
                        <w:rPr>
                          <w:rFonts w:eastAsia="Times New Roman"/>
                          <w:color w:val="000000"/>
                          <w:sz w:val="22"/>
                          <w:szCs w:val="22"/>
                          <w:lang w:val="en-US" w:eastAsia="zh-CN"/>
                        </w:rPr>
                        <w:t xml:space="preserve"> </w:t>
                      </w:r>
                    </w:p>
                    <w:p w:rsidR="00DD72B1" w:rsidRPr="001B6A35" w:rsidRDefault="00DD72B1" w:rsidP="001B6A35">
                      <w:pPr>
                        <w:numPr>
                          <w:ilvl w:val="0"/>
                          <w:numId w:val="14"/>
                        </w:numPr>
                        <w:rPr>
                          <w:rFonts w:eastAsia="等线"/>
                          <w:color w:val="000000"/>
                          <w:sz w:val="22"/>
                        </w:rPr>
                      </w:pPr>
                      <w:r w:rsidRPr="00A32F05">
                        <w:rPr>
                          <w:rFonts w:eastAsia="等线"/>
                          <w:color w:val="000000"/>
                          <w:sz w:val="22"/>
                          <w:szCs w:val="22"/>
                          <w:lang w:val="en-US" w:eastAsia="zh-CN"/>
                        </w:rPr>
                        <w:t xml:space="preserve">Study the potential interface impact and solutions (e.g. F1, NG, Xn interface) to support </w:t>
                      </w:r>
                      <w:r w:rsidRPr="00A32F05">
                        <w:rPr>
                          <w:rFonts w:eastAsia="Times New Roman"/>
                          <w:color w:val="000000"/>
                          <w:sz w:val="22"/>
                          <w:szCs w:val="22"/>
                          <w:lang w:val="en-US" w:eastAsia="zh-CN"/>
                        </w:rPr>
                        <w:t>NR QoE functionality.</w:t>
                      </w:r>
                      <w:r w:rsidRPr="00A32F05">
                        <w:rPr>
                          <w:rFonts w:eastAsia="等线"/>
                          <w:color w:val="000000"/>
                          <w:sz w:val="22"/>
                          <w:szCs w:val="22"/>
                          <w:lang w:val="en-US" w:eastAsia="zh-CN"/>
                        </w:rPr>
                        <w:t xml:space="preserve"> [RAN3]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D661A" w:rsidRPr="00C45B08" w:rsidRDefault="00C45B08" w:rsidP="00C45B08">
      <w:pPr>
        <w:pStyle w:val="20"/>
        <w:rPr>
          <w:lang w:eastAsia="zh-CN"/>
        </w:rPr>
      </w:pPr>
      <w:r>
        <w:rPr>
          <w:lang w:eastAsia="zh-CN"/>
        </w:rPr>
        <w:t>S</w:t>
      </w:r>
      <w:r w:rsidR="00CD661A" w:rsidRPr="00C45B08">
        <w:rPr>
          <w:lang w:eastAsia="zh-CN"/>
        </w:rPr>
        <w:t>cenario</w:t>
      </w:r>
    </w:p>
    <w:p w:rsidR="001559BA" w:rsidRPr="001559BA" w:rsidRDefault="006F7BAE" w:rsidP="001559B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we know, </w:t>
      </w:r>
      <w:r w:rsidR="001E61B8">
        <w:rPr>
          <w:rFonts w:cs="Arial"/>
          <w:sz w:val="22"/>
          <w:lang w:eastAsia="zh-CN"/>
        </w:rPr>
        <w:t>t</w:t>
      </w:r>
      <w:r>
        <w:rPr>
          <w:rFonts w:cs="Arial"/>
          <w:sz w:val="22"/>
          <w:lang w:eastAsia="zh-CN"/>
        </w:rPr>
        <w:t>he</w:t>
      </w:r>
      <w:r>
        <w:rPr>
          <w:rFonts w:cs="Arial" w:hint="eastAsia"/>
          <w:sz w:val="22"/>
          <w:lang w:eastAsia="zh-CN"/>
        </w:rPr>
        <w:t xml:space="preserve"> CU/DU split and NSA architecture</w:t>
      </w:r>
      <w:r w:rsidR="003F31E9">
        <w:rPr>
          <w:rFonts w:cs="Arial" w:hint="eastAsia"/>
          <w:sz w:val="22"/>
          <w:lang w:eastAsia="zh-CN"/>
        </w:rPr>
        <w:t xml:space="preserve"> have been introduced in 5G </w:t>
      </w:r>
      <w:r w:rsidR="002728C4">
        <w:rPr>
          <w:rFonts w:cs="Arial"/>
          <w:sz w:val="22"/>
          <w:lang w:eastAsia="zh-CN"/>
        </w:rPr>
        <w:t xml:space="preserve">wireless </w:t>
      </w:r>
      <w:r w:rsidR="003F31E9">
        <w:rPr>
          <w:rFonts w:cs="Arial" w:hint="eastAsia"/>
          <w:sz w:val="22"/>
          <w:lang w:eastAsia="zh-CN"/>
        </w:rPr>
        <w:t>network</w:t>
      </w:r>
      <w:r>
        <w:rPr>
          <w:rFonts w:cs="Arial"/>
          <w:sz w:val="22"/>
          <w:lang w:eastAsia="zh-CN"/>
        </w:rPr>
        <w:t xml:space="preserve">. </w:t>
      </w:r>
      <w:r>
        <w:rPr>
          <w:rFonts w:cs="Arial" w:hint="eastAsia"/>
          <w:sz w:val="22"/>
          <w:lang w:eastAsia="zh-CN"/>
        </w:rPr>
        <w:t>I</w:t>
      </w:r>
      <w:r>
        <w:rPr>
          <w:rFonts w:cs="Arial"/>
          <w:sz w:val="22"/>
          <w:lang w:eastAsia="zh-CN"/>
        </w:rPr>
        <w:t>n addition, the multiple type of handover between 4G and 5G, such as SA to NSA HO, had been also supported in Rel-16</w:t>
      </w:r>
      <w:r w:rsidR="00634D3E">
        <w:rPr>
          <w:rFonts w:cs="Arial"/>
          <w:sz w:val="22"/>
          <w:lang w:eastAsia="zh-CN"/>
        </w:rPr>
        <w:t>.</w:t>
      </w:r>
      <w:r>
        <w:rPr>
          <w:rFonts w:cs="Arial"/>
          <w:sz w:val="22"/>
          <w:lang w:eastAsia="zh-CN"/>
        </w:rPr>
        <w:t xml:space="preserve"> </w:t>
      </w:r>
      <w:r w:rsidR="004F0E28">
        <w:rPr>
          <w:rFonts w:cs="Arial"/>
          <w:sz w:val="22"/>
          <w:lang w:eastAsia="zh-CN"/>
        </w:rPr>
        <w:t xml:space="preserve">In order to keep </w:t>
      </w:r>
      <w:r w:rsidR="004F0E28" w:rsidRPr="004F0E28">
        <w:rPr>
          <w:rFonts w:cs="Arial"/>
          <w:sz w:val="22"/>
          <w:lang w:eastAsia="zh-CN"/>
        </w:rPr>
        <w:t xml:space="preserve">the continuity </w:t>
      </w:r>
      <w:r w:rsidR="004F0E28">
        <w:rPr>
          <w:rFonts w:cs="Arial"/>
          <w:sz w:val="22"/>
          <w:lang w:eastAsia="zh-CN"/>
        </w:rPr>
        <w:t xml:space="preserve">of </w:t>
      </w:r>
      <w:r w:rsidR="001559BA" w:rsidRPr="001559BA">
        <w:rPr>
          <w:rFonts w:cs="Arial"/>
          <w:sz w:val="22"/>
          <w:lang w:eastAsia="zh-CN"/>
        </w:rPr>
        <w:t>QoE reporting</w:t>
      </w:r>
      <w:r w:rsidR="004F0E28">
        <w:rPr>
          <w:rFonts w:cs="Arial"/>
          <w:sz w:val="22"/>
          <w:lang w:eastAsia="zh-CN"/>
        </w:rPr>
        <w:t xml:space="preserve"> and configuration between 4G and 5G network, </w:t>
      </w:r>
      <w:r w:rsidR="007E653D">
        <w:rPr>
          <w:rFonts w:cs="Arial"/>
          <w:sz w:val="22"/>
          <w:lang w:eastAsia="zh-CN"/>
        </w:rPr>
        <w:t>it is necessary to study the QOE collection in SA and NSA scenario.</w:t>
      </w:r>
    </w:p>
    <w:p w:rsidR="001559BA" w:rsidRPr="00C26C6A" w:rsidRDefault="00103DFC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26C6A">
        <w:rPr>
          <w:rFonts w:cs="Arial" w:hint="eastAsia"/>
          <w:b/>
          <w:sz w:val="22"/>
          <w:lang w:eastAsia="zh-CN"/>
        </w:rPr>
        <w:t xml:space="preserve">Proposal 1: </w:t>
      </w:r>
      <w:r w:rsidR="000E0915" w:rsidRPr="00C26C6A">
        <w:rPr>
          <w:rFonts w:cs="Arial"/>
          <w:b/>
          <w:sz w:val="22"/>
          <w:lang w:eastAsia="zh-CN"/>
        </w:rPr>
        <w:t>In order to keep the continuity of QoE reporting and configuration between 4G and 5G network, it is necessary to study the QOE collection in SA and NSA scenario.</w:t>
      </w:r>
    </w:p>
    <w:p w:rsidR="001559BA" w:rsidRPr="00057A44" w:rsidRDefault="00253DFD" w:rsidP="00057A44">
      <w:pPr>
        <w:pStyle w:val="20"/>
        <w:rPr>
          <w:lang w:eastAsia="zh-CN"/>
        </w:rPr>
      </w:pPr>
      <w:r w:rsidRPr="00057A44">
        <w:rPr>
          <w:rFonts w:hint="eastAsia"/>
          <w:lang w:eastAsia="zh-CN"/>
        </w:rPr>
        <w:lastRenderedPageBreak/>
        <w:t xml:space="preserve">RAN3 impact </w:t>
      </w:r>
    </w:p>
    <w:p w:rsidR="00073813" w:rsidRDefault="00531E84" w:rsidP="000D7C56">
      <w:pPr>
        <w:pStyle w:val="3"/>
        <w:rPr>
          <w:lang w:eastAsia="zh-CN"/>
        </w:rPr>
      </w:pPr>
      <w:r>
        <w:rPr>
          <w:lang w:eastAsia="zh-CN"/>
        </w:rPr>
        <w:t>N</w:t>
      </w:r>
      <w:r w:rsidR="002768E4">
        <w:rPr>
          <w:rFonts w:hint="eastAsia"/>
          <w:lang w:eastAsia="zh-CN"/>
        </w:rPr>
        <w:t>G</w:t>
      </w:r>
      <w:r>
        <w:rPr>
          <w:rFonts w:hint="eastAsia"/>
          <w:lang w:eastAsia="zh-CN"/>
        </w:rPr>
        <w:t xml:space="preserve"> interface</w:t>
      </w:r>
    </w:p>
    <w:p w:rsidR="00F63827" w:rsidRDefault="009A44B6" w:rsidP="005305AD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LTE </w:t>
      </w:r>
      <w:r>
        <w:rPr>
          <w:rFonts w:cs="Arial"/>
          <w:sz w:val="22"/>
          <w:lang w:eastAsia="zh-CN"/>
        </w:rPr>
        <w:t>system,</w:t>
      </w:r>
      <w:r>
        <w:rPr>
          <w:rFonts w:cs="Arial" w:hint="eastAsia"/>
          <w:sz w:val="22"/>
          <w:lang w:eastAsia="zh-CN"/>
        </w:rPr>
        <w:t xml:space="preserve"> </w:t>
      </w:r>
      <w:r w:rsidR="005B5220">
        <w:rPr>
          <w:rFonts w:cs="Arial"/>
          <w:sz w:val="22"/>
          <w:lang w:eastAsia="zh-CN"/>
        </w:rPr>
        <w:t>QOE collection</w:t>
      </w:r>
      <w:r w:rsidRPr="009A44B6">
        <w:rPr>
          <w:rFonts w:cs="Arial"/>
          <w:sz w:val="22"/>
          <w:lang w:eastAsia="zh-CN"/>
        </w:rPr>
        <w:t xml:space="preserve"> is activated by Trace Function from the MDT framework.</w:t>
      </w:r>
      <w:r w:rsidR="00696F91" w:rsidRPr="00696F91">
        <w:rPr>
          <w:rFonts w:cs="Arial"/>
          <w:sz w:val="22"/>
          <w:lang w:eastAsia="zh-CN"/>
        </w:rPr>
        <w:t xml:space="preserve"> Both signalling based and management bas</w:t>
      </w:r>
      <w:r w:rsidR="00F63827">
        <w:rPr>
          <w:rFonts w:cs="Arial"/>
          <w:sz w:val="22"/>
          <w:lang w:eastAsia="zh-CN"/>
        </w:rPr>
        <w:t>ed initiation cases are allowed:</w:t>
      </w:r>
    </w:p>
    <w:p w:rsidR="00F63827" w:rsidRPr="00A364C0" w:rsidRDefault="00F63827" w:rsidP="00A364C0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64C0">
        <w:rPr>
          <w:rFonts w:cs="Arial"/>
          <w:sz w:val="22"/>
          <w:lang w:eastAsia="zh-CN"/>
        </w:rPr>
        <w:t>the signalling based solution:</w:t>
      </w:r>
      <w:r w:rsidR="00696F91" w:rsidRPr="00A364C0">
        <w:rPr>
          <w:rFonts w:cs="Arial"/>
          <w:sz w:val="22"/>
          <w:lang w:eastAsia="zh-CN"/>
        </w:rPr>
        <w:t xml:space="preserve"> </w:t>
      </w:r>
      <w:r w:rsidR="00A364C0" w:rsidRPr="00A364C0">
        <w:rPr>
          <w:rFonts w:cs="Arial"/>
          <w:sz w:val="22"/>
          <w:lang w:eastAsia="zh-CN"/>
        </w:rPr>
        <w:t>The</w:t>
      </w:r>
      <w:r w:rsidR="00696F91" w:rsidRPr="00A364C0">
        <w:rPr>
          <w:rFonts w:cs="Arial"/>
          <w:sz w:val="22"/>
          <w:lang w:eastAsia="zh-CN"/>
        </w:rPr>
        <w:t xml:space="preserve"> QoE Measurement Collection is initiated towards a specific UE from CN</w:t>
      </w:r>
      <w:r w:rsidRPr="00A364C0">
        <w:rPr>
          <w:rFonts w:cs="Arial"/>
          <w:sz w:val="22"/>
          <w:lang w:eastAsia="zh-CN"/>
        </w:rPr>
        <w:t xml:space="preserve"> nodes using the MDT mechanism</w:t>
      </w:r>
      <w:r w:rsidR="002645B8">
        <w:rPr>
          <w:rFonts w:cs="Arial"/>
          <w:sz w:val="22"/>
          <w:lang w:eastAsia="zh-CN"/>
        </w:rPr>
        <w:t xml:space="preserve">. The </w:t>
      </w:r>
      <w:r w:rsidR="002645B8" w:rsidRPr="002768E4">
        <w:rPr>
          <w:rFonts w:cs="Arial"/>
          <w:b/>
          <w:i/>
          <w:sz w:val="22"/>
          <w:lang w:eastAsia="zh-CN"/>
        </w:rPr>
        <w:t>UE Application layer measurement configuration</w:t>
      </w:r>
      <w:r w:rsidR="002645B8" w:rsidRPr="002768E4">
        <w:rPr>
          <w:rFonts w:cs="Arial"/>
          <w:sz w:val="22"/>
          <w:lang w:eastAsia="zh-CN"/>
        </w:rPr>
        <w:t xml:space="preserve"> IE is contained in Trace Activation IE in Initial Context Setup</w:t>
      </w:r>
      <w:r w:rsidR="00524C33">
        <w:rPr>
          <w:rFonts w:cs="Arial"/>
          <w:sz w:val="22"/>
          <w:lang w:eastAsia="zh-CN"/>
        </w:rPr>
        <w:t>, handover</w:t>
      </w:r>
      <w:r w:rsidR="002645B8" w:rsidRPr="002768E4">
        <w:rPr>
          <w:rFonts w:cs="Arial"/>
          <w:sz w:val="22"/>
          <w:lang w:eastAsia="zh-CN"/>
        </w:rPr>
        <w:t xml:space="preserve"> procedure and I</w:t>
      </w:r>
      <w:r w:rsidR="002645B8" w:rsidRPr="002768E4">
        <w:rPr>
          <w:rFonts w:cs="Arial" w:hint="eastAsia"/>
          <w:sz w:val="22"/>
          <w:lang w:eastAsia="zh-CN"/>
        </w:rPr>
        <w:t xml:space="preserve">nitial </w:t>
      </w:r>
      <w:r w:rsidR="002645B8" w:rsidRPr="002768E4">
        <w:rPr>
          <w:rFonts w:cs="Arial"/>
          <w:sz w:val="22"/>
          <w:lang w:eastAsia="zh-CN"/>
        </w:rPr>
        <w:t>UE message</w:t>
      </w:r>
      <w:r w:rsidR="002768E4">
        <w:rPr>
          <w:rFonts w:cs="Arial"/>
          <w:sz w:val="22"/>
          <w:lang w:eastAsia="zh-CN"/>
        </w:rPr>
        <w:t xml:space="preserve"> proce</w:t>
      </w:r>
      <w:r w:rsidR="002645B8" w:rsidRPr="002768E4">
        <w:rPr>
          <w:rFonts w:cs="Arial"/>
          <w:sz w:val="22"/>
          <w:lang w:eastAsia="zh-CN"/>
        </w:rPr>
        <w:t>dure.</w:t>
      </w:r>
    </w:p>
    <w:p w:rsidR="00073813" w:rsidRPr="00A364C0" w:rsidRDefault="00696F91" w:rsidP="00A364C0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64C0">
        <w:rPr>
          <w:rFonts w:cs="Arial"/>
          <w:sz w:val="22"/>
          <w:lang w:eastAsia="zh-CN"/>
        </w:rPr>
        <w:t>the ma</w:t>
      </w:r>
      <w:r w:rsidR="00F63827" w:rsidRPr="00A364C0">
        <w:rPr>
          <w:rFonts w:cs="Arial"/>
          <w:sz w:val="22"/>
          <w:lang w:eastAsia="zh-CN"/>
        </w:rPr>
        <w:t>nagement based solution:</w:t>
      </w:r>
      <w:r w:rsidRPr="00A364C0">
        <w:rPr>
          <w:rFonts w:cs="Arial"/>
          <w:sz w:val="22"/>
          <w:lang w:eastAsia="zh-CN"/>
        </w:rPr>
        <w:t xml:space="preserve"> </w:t>
      </w:r>
      <w:r w:rsidR="00A364C0" w:rsidRPr="00A364C0">
        <w:rPr>
          <w:rFonts w:cs="Arial"/>
          <w:sz w:val="22"/>
          <w:lang w:eastAsia="zh-CN"/>
        </w:rPr>
        <w:t>The</w:t>
      </w:r>
      <w:r w:rsidRPr="00A364C0">
        <w:rPr>
          <w:rFonts w:cs="Arial"/>
          <w:sz w:val="22"/>
          <w:lang w:eastAsia="zh-CN"/>
        </w:rPr>
        <w:t xml:space="preserve"> QoE Measurement Collection is initia</w:t>
      </w:r>
      <w:r w:rsidR="00F63827" w:rsidRPr="00A364C0">
        <w:rPr>
          <w:rFonts w:cs="Arial"/>
          <w:sz w:val="22"/>
          <w:lang w:eastAsia="zh-CN"/>
        </w:rPr>
        <w:t xml:space="preserve">ted from OAM targeting an </w:t>
      </w:r>
      <w:r w:rsidR="00A364C0" w:rsidRPr="00A364C0">
        <w:rPr>
          <w:rFonts w:cs="Arial"/>
          <w:sz w:val="22"/>
          <w:lang w:eastAsia="zh-CN"/>
        </w:rPr>
        <w:t>area.</w:t>
      </w:r>
    </w:p>
    <w:p w:rsidR="002768E4" w:rsidRDefault="0078307C" w:rsidP="005305AD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Since the trace procedure is also supported in NR system, the existing TRACE procedure can be extension to support</w:t>
      </w:r>
      <w:r w:rsidR="00072EEF">
        <w:rPr>
          <w:rFonts w:cs="Arial"/>
          <w:sz w:val="22"/>
          <w:lang w:eastAsia="zh-CN"/>
        </w:rPr>
        <w:t xml:space="preserve"> </w:t>
      </w:r>
      <w:r w:rsidR="00072EEF">
        <w:rPr>
          <w:rFonts w:cs="Arial" w:hint="eastAsia"/>
          <w:sz w:val="22"/>
          <w:lang w:eastAsia="zh-CN"/>
        </w:rPr>
        <w:t>t</w:t>
      </w:r>
      <w:r w:rsidR="002231F0">
        <w:rPr>
          <w:rFonts w:cs="Arial" w:hint="eastAsia"/>
          <w:sz w:val="22"/>
          <w:lang w:eastAsia="zh-CN"/>
        </w:rPr>
        <w:t xml:space="preserve">he </w:t>
      </w:r>
      <w:r>
        <w:rPr>
          <w:rFonts w:cs="Arial" w:hint="eastAsia"/>
          <w:sz w:val="22"/>
          <w:lang w:eastAsia="zh-CN"/>
        </w:rPr>
        <w:t>signalling based solution</w:t>
      </w:r>
      <w:r w:rsidR="002231F0">
        <w:rPr>
          <w:rFonts w:cs="Arial" w:hint="eastAsia"/>
          <w:sz w:val="22"/>
          <w:lang w:eastAsia="zh-CN"/>
        </w:rPr>
        <w:t>.</w:t>
      </w:r>
      <w:r w:rsidR="0013341C">
        <w:rPr>
          <w:rFonts w:cs="Arial"/>
          <w:sz w:val="22"/>
          <w:lang w:eastAsia="zh-CN"/>
        </w:rPr>
        <w:t xml:space="preserve"> In addition, the management based solution is a very simple and </w:t>
      </w:r>
      <w:r w:rsidR="0013341C" w:rsidRPr="0013341C">
        <w:rPr>
          <w:rFonts w:cs="Arial"/>
          <w:sz w:val="22"/>
          <w:lang w:eastAsia="zh-CN"/>
        </w:rPr>
        <w:t>general</w:t>
      </w:r>
      <w:r w:rsidR="0013341C">
        <w:rPr>
          <w:rFonts w:cs="Arial"/>
          <w:sz w:val="22"/>
          <w:lang w:eastAsia="zh-CN"/>
        </w:rPr>
        <w:t xml:space="preserve"> solution to trigger </w:t>
      </w:r>
      <w:r w:rsidR="00A14ABB">
        <w:rPr>
          <w:rFonts w:cs="Arial"/>
          <w:sz w:val="22"/>
          <w:lang w:eastAsia="zh-CN"/>
        </w:rPr>
        <w:t>all UE with capability</w:t>
      </w:r>
      <w:r w:rsidR="00341641">
        <w:rPr>
          <w:rFonts w:cs="Arial"/>
          <w:sz w:val="22"/>
          <w:lang w:eastAsia="zh-CN"/>
        </w:rPr>
        <w:t xml:space="preserve"> to report QOE measurement</w:t>
      </w:r>
      <w:r w:rsidR="00A14ABB">
        <w:rPr>
          <w:rFonts w:cs="Arial"/>
          <w:sz w:val="22"/>
          <w:lang w:eastAsia="zh-CN"/>
        </w:rPr>
        <w:t>.</w:t>
      </w:r>
      <w:r w:rsidR="002231F0">
        <w:rPr>
          <w:rFonts w:cs="Arial" w:hint="eastAsia"/>
          <w:sz w:val="22"/>
          <w:lang w:eastAsia="zh-CN"/>
        </w:rPr>
        <w:t xml:space="preserve"> </w:t>
      </w:r>
    </w:p>
    <w:p w:rsidR="005D2323" w:rsidRPr="00717A17" w:rsidRDefault="005D2323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717A17">
        <w:rPr>
          <w:rFonts w:cs="Arial"/>
          <w:b/>
          <w:sz w:val="22"/>
          <w:lang w:eastAsia="zh-CN"/>
        </w:rPr>
        <w:t xml:space="preserve">Proposal 2: </w:t>
      </w:r>
      <w:r w:rsidR="00B77BB2" w:rsidRPr="00717A17">
        <w:rPr>
          <w:rFonts w:cs="Arial"/>
          <w:b/>
          <w:sz w:val="22"/>
          <w:lang w:eastAsia="zh-CN"/>
        </w:rPr>
        <w:t>The signalling based solution and management based solution shall be supported in NR QOE collection.</w:t>
      </w:r>
    </w:p>
    <w:p w:rsidR="00BA39F8" w:rsidRPr="00696F91" w:rsidRDefault="00696F91" w:rsidP="00696F91">
      <w:pPr>
        <w:pStyle w:val="3"/>
        <w:rPr>
          <w:lang w:eastAsia="zh-CN"/>
        </w:rPr>
      </w:pPr>
      <w:r w:rsidRPr="00696F91">
        <w:rPr>
          <w:rFonts w:hint="eastAsia"/>
          <w:lang w:eastAsia="zh-CN"/>
        </w:rPr>
        <w:t>F1 interface</w:t>
      </w:r>
    </w:p>
    <w:p w:rsidR="00BA39F8" w:rsidRPr="00062026" w:rsidRDefault="00062026" w:rsidP="00062026">
      <w:pPr>
        <w:pStyle w:val="af9"/>
        <w:numPr>
          <w:ilvl w:val="0"/>
          <w:numId w:val="19"/>
        </w:numPr>
        <w:spacing w:line="360" w:lineRule="auto"/>
        <w:jc w:val="both"/>
        <w:rPr>
          <w:rFonts w:cs="Arial"/>
          <w:sz w:val="22"/>
          <w:lang w:eastAsia="zh-CN"/>
        </w:rPr>
      </w:pPr>
      <w:r w:rsidRPr="00062026">
        <w:rPr>
          <w:rFonts w:cs="Arial"/>
          <w:sz w:val="22"/>
          <w:lang w:eastAsia="zh-CN"/>
        </w:rPr>
        <w:t>New SRB ID</w:t>
      </w:r>
      <w:r>
        <w:rPr>
          <w:rFonts w:cs="Arial"/>
          <w:sz w:val="22"/>
          <w:lang w:eastAsia="zh-CN"/>
        </w:rPr>
        <w:t xml:space="preserve"> in UE context Setup/Modification</w:t>
      </w:r>
    </w:p>
    <w:p w:rsidR="00062026" w:rsidRDefault="00451862" w:rsidP="00451862">
      <w:pPr>
        <w:spacing w:line="360" w:lineRule="auto"/>
        <w:jc w:val="both"/>
        <w:rPr>
          <w:rFonts w:cs="Arial"/>
          <w:sz w:val="22"/>
          <w:lang w:eastAsia="zh-CN"/>
        </w:rPr>
      </w:pPr>
      <w:r w:rsidRPr="00451862">
        <w:rPr>
          <w:rFonts w:cs="Arial"/>
          <w:sz w:val="22"/>
          <w:lang w:eastAsia="zh-CN"/>
        </w:rPr>
        <w:t>For transferring the QoE measurement report, a new SRB4 and a new uplink RRC message “application layer measurement report” are introduced</w:t>
      </w:r>
      <w:r>
        <w:rPr>
          <w:rFonts w:cs="Arial"/>
          <w:sz w:val="22"/>
          <w:lang w:eastAsia="zh-CN"/>
        </w:rPr>
        <w:t xml:space="preserve"> in E-UTRAN. In our understanding, RAN2 shall introduce a new SRB with lowest priority to report QOE measurement result.</w:t>
      </w:r>
    </w:p>
    <w:p w:rsidR="00451862" w:rsidRDefault="00CF3FDD" w:rsidP="00451862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Per current mechanism, upon the CU trigger to UE context configuration or medication procedure for DU, it shall configure the </w:t>
      </w:r>
      <w:r w:rsidRPr="00CF3FDD">
        <w:rPr>
          <w:rFonts w:cs="Arial"/>
          <w:b/>
          <w:i/>
          <w:sz w:val="22"/>
          <w:lang w:eastAsia="zh-CN"/>
        </w:rPr>
        <w:t>SRB to Be Setup List</w:t>
      </w:r>
      <w:r w:rsidRPr="00CF3FDD">
        <w:rPr>
          <w:rFonts w:cs="Arial"/>
          <w:sz w:val="22"/>
          <w:lang w:eastAsia="zh-CN"/>
        </w:rPr>
        <w:t xml:space="preserve"> IE</w:t>
      </w:r>
      <w:r w:rsidR="00E4285C">
        <w:rPr>
          <w:rFonts w:cs="Arial"/>
          <w:sz w:val="22"/>
          <w:lang w:eastAsia="zh-CN"/>
        </w:rPr>
        <w:t>,</w:t>
      </w:r>
      <w:r>
        <w:rPr>
          <w:rFonts w:cs="Arial"/>
          <w:sz w:val="22"/>
          <w:lang w:eastAsia="zh-CN"/>
        </w:rPr>
        <w:t xml:space="preserve"> including all the SRB to be setup</w:t>
      </w:r>
      <w:r w:rsidR="00E4285C">
        <w:rPr>
          <w:rFonts w:cs="Arial"/>
          <w:sz w:val="22"/>
          <w:lang w:eastAsia="zh-CN"/>
        </w:rPr>
        <w:t>,</w:t>
      </w:r>
      <w:r w:rsidRPr="00CF3FDD">
        <w:rPr>
          <w:rFonts w:cs="Arial"/>
          <w:sz w:val="22"/>
          <w:lang w:eastAsia="zh-CN"/>
        </w:rPr>
        <w:t xml:space="preserve"> to DU.</w:t>
      </w:r>
      <w:r w:rsidR="0009488E">
        <w:rPr>
          <w:rFonts w:cs="Arial"/>
          <w:sz w:val="22"/>
          <w:lang w:eastAsia="zh-CN"/>
        </w:rPr>
        <w:t xml:space="preserve"> Therefore, if RAN2 agree to introduce a new SRB to report QOE measurement result, F1 interface shall also consider to the range of SRB 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09488E" w:rsidRPr="00EA5FA7" w:rsidTr="005F122E">
        <w:trPr>
          <w:jc w:val="center"/>
        </w:trPr>
        <w:tc>
          <w:tcPr>
            <w:tcW w:w="2552" w:type="dxa"/>
          </w:tcPr>
          <w:p w:rsidR="0009488E" w:rsidRPr="00EA5FA7" w:rsidRDefault="0009488E" w:rsidP="005F122E">
            <w:pPr>
              <w:pStyle w:val="TAH"/>
            </w:pPr>
            <w:r w:rsidRPr="00EA5FA7">
              <w:t>IE/Group Name</w:t>
            </w:r>
          </w:p>
        </w:tc>
        <w:tc>
          <w:tcPr>
            <w:tcW w:w="1134" w:type="dxa"/>
          </w:tcPr>
          <w:p w:rsidR="0009488E" w:rsidRPr="00EA5FA7" w:rsidRDefault="0009488E" w:rsidP="005F122E">
            <w:pPr>
              <w:pStyle w:val="TAH"/>
            </w:pPr>
            <w:r w:rsidRPr="00EA5FA7">
              <w:t>Presence</w:t>
            </w:r>
          </w:p>
        </w:tc>
        <w:tc>
          <w:tcPr>
            <w:tcW w:w="1701" w:type="dxa"/>
          </w:tcPr>
          <w:p w:rsidR="0009488E" w:rsidRPr="00EA5FA7" w:rsidRDefault="0009488E" w:rsidP="005F122E">
            <w:pPr>
              <w:pStyle w:val="TAH"/>
            </w:pPr>
            <w:r w:rsidRPr="00EA5FA7">
              <w:t>Range</w:t>
            </w:r>
          </w:p>
        </w:tc>
        <w:tc>
          <w:tcPr>
            <w:tcW w:w="1559" w:type="dxa"/>
          </w:tcPr>
          <w:p w:rsidR="0009488E" w:rsidRPr="00EA5FA7" w:rsidRDefault="0009488E" w:rsidP="005F122E">
            <w:pPr>
              <w:pStyle w:val="TAH"/>
            </w:pPr>
            <w:r w:rsidRPr="00EA5FA7">
              <w:t>IE type and reference</w:t>
            </w:r>
          </w:p>
        </w:tc>
        <w:tc>
          <w:tcPr>
            <w:tcW w:w="2410" w:type="dxa"/>
          </w:tcPr>
          <w:p w:rsidR="0009488E" w:rsidRPr="00EA5FA7" w:rsidRDefault="0009488E" w:rsidP="005F122E">
            <w:pPr>
              <w:pStyle w:val="TAH"/>
            </w:pPr>
            <w:r w:rsidRPr="00EA5FA7">
              <w:t>Semantics description</w:t>
            </w:r>
          </w:p>
        </w:tc>
      </w:tr>
      <w:tr w:rsidR="0009488E" w:rsidRPr="00EA5FA7" w:rsidTr="005F122E">
        <w:trPr>
          <w:jc w:val="center"/>
        </w:trPr>
        <w:tc>
          <w:tcPr>
            <w:tcW w:w="2552" w:type="dxa"/>
          </w:tcPr>
          <w:p w:rsidR="0009488E" w:rsidRPr="00EA5FA7" w:rsidRDefault="0009488E" w:rsidP="005F122E">
            <w:pPr>
              <w:pStyle w:val="TAL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1134" w:type="dxa"/>
          </w:tcPr>
          <w:p w:rsidR="0009488E" w:rsidRPr="00EA5FA7" w:rsidRDefault="0009488E" w:rsidP="005F122E">
            <w:pPr>
              <w:pStyle w:val="TAL"/>
            </w:pPr>
            <w:r w:rsidRPr="00EA5FA7">
              <w:t>M</w:t>
            </w:r>
          </w:p>
        </w:tc>
        <w:tc>
          <w:tcPr>
            <w:tcW w:w="1701" w:type="dxa"/>
          </w:tcPr>
          <w:p w:rsidR="0009488E" w:rsidRPr="00EA5FA7" w:rsidRDefault="0009488E" w:rsidP="005F122E">
            <w:pPr>
              <w:pStyle w:val="TAL"/>
            </w:pPr>
          </w:p>
        </w:tc>
        <w:tc>
          <w:tcPr>
            <w:tcW w:w="1559" w:type="dxa"/>
          </w:tcPr>
          <w:p w:rsidR="0009488E" w:rsidRPr="00EA5FA7" w:rsidRDefault="0009488E" w:rsidP="005F122E">
            <w:pPr>
              <w:pStyle w:val="TAL"/>
              <w:jc w:val="center"/>
            </w:pPr>
            <w:r w:rsidRPr="00EA5FA7">
              <w:t>INTEGER (0..3, ...)</w:t>
            </w:r>
          </w:p>
        </w:tc>
        <w:tc>
          <w:tcPr>
            <w:tcW w:w="2410" w:type="dxa"/>
          </w:tcPr>
          <w:p w:rsidR="0009488E" w:rsidRPr="00EA5FA7" w:rsidRDefault="0009488E" w:rsidP="005F122E">
            <w:pPr>
              <w:pStyle w:val="TAL"/>
            </w:pPr>
            <w:r w:rsidRPr="00EA5FA7">
              <w:t xml:space="preserve">Corresponds to the </w:t>
            </w:r>
            <w:r w:rsidRPr="00EA5FA7">
              <w:rPr>
                <w:i/>
              </w:rPr>
              <w:t>SRB-Identity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</w:p>
        </w:tc>
      </w:tr>
    </w:tbl>
    <w:p w:rsidR="00526762" w:rsidRPr="00451862" w:rsidRDefault="00526762" w:rsidP="005305AD">
      <w:pPr>
        <w:spacing w:line="360" w:lineRule="auto"/>
        <w:jc w:val="both"/>
        <w:rPr>
          <w:rFonts w:cs="Arial"/>
          <w:sz w:val="22"/>
          <w:lang w:eastAsia="zh-CN"/>
        </w:rPr>
      </w:pPr>
    </w:p>
    <w:p w:rsidR="00062026" w:rsidRDefault="00334BA6" w:rsidP="00526762">
      <w:pPr>
        <w:pStyle w:val="af9"/>
        <w:numPr>
          <w:ilvl w:val="0"/>
          <w:numId w:val="1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Trace </w:t>
      </w:r>
      <w:r w:rsidRPr="00526762">
        <w:rPr>
          <w:rFonts w:cs="Arial"/>
          <w:sz w:val="22"/>
          <w:lang w:eastAsia="zh-CN"/>
        </w:rPr>
        <w:t>Activation/MDT Configuration</w:t>
      </w:r>
    </w:p>
    <w:p w:rsidR="00062026" w:rsidRDefault="00095BCF" w:rsidP="005305AD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Since </w:t>
      </w:r>
      <w:r>
        <w:rPr>
          <w:rFonts w:cs="Arial"/>
          <w:sz w:val="22"/>
          <w:lang w:eastAsia="zh-CN"/>
        </w:rPr>
        <w:t xml:space="preserve">trace activation and MDT configuration were also supported in current F1AP specification, the corresponding extension for QOE measurement shall be also taken into account. </w:t>
      </w:r>
    </w:p>
    <w:p w:rsidR="00095BCF" w:rsidRPr="003661AF" w:rsidRDefault="00512D7D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661AF">
        <w:rPr>
          <w:rFonts w:cs="Arial" w:hint="eastAsia"/>
          <w:b/>
          <w:sz w:val="22"/>
          <w:lang w:eastAsia="zh-CN"/>
        </w:rPr>
        <w:t>Proposal 3:</w:t>
      </w:r>
      <w:r w:rsidR="003661AF" w:rsidRPr="003661AF">
        <w:rPr>
          <w:rFonts w:cs="Arial"/>
          <w:b/>
          <w:sz w:val="22"/>
          <w:lang w:eastAsia="zh-CN"/>
        </w:rPr>
        <w:t xml:space="preserve"> if RAN2 agree to introduce a new SRB to report QOE measurement result, F1 interface shall also consider to the range of SRB ID</w:t>
      </w:r>
    </w:p>
    <w:p w:rsidR="00095BCF" w:rsidRPr="00AC09F7" w:rsidRDefault="003661AF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AC09F7">
        <w:rPr>
          <w:rFonts w:cs="Arial" w:hint="eastAsia"/>
          <w:b/>
          <w:sz w:val="22"/>
          <w:lang w:eastAsia="zh-CN"/>
        </w:rPr>
        <w:t>Proposal 4:</w:t>
      </w:r>
      <w:r w:rsidR="00AC09F7">
        <w:rPr>
          <w:rFonts w:cs="Arial"/>
          <w:b/>
          <w:sz w:val="22"/>
          <w:lang w:eastAsia="zh-CN"/>
        </w:rPr>
        <w:t xml:space="preserve"> The</w:t>
      </w:r>
      <w:r w:rsidR="000F09CE">
        <w:rPr>
          <w:rFonts w:cs="Arial"/>
          <w:b/>
          <w:sz w:val="22"/>
          <w:lang w:eastAsia="zh-CN"/>
        </w:rPr>
        <w:t xml:space="preserve"> corresponding extension</w:t>
      </w:r>
      <w:r w:rsidR="000F09CE" w:rsidRPr="00AC09F7">
        <w:rPr>
          <w:rFonts w:cs="Arial"/>
          <w:b/>
          <w:sz w:val="22"/>
          <w:lang w:eastAsia="zh-CN"/>
        </w:rPr>
        <w:t xml:space="preserve"> </w:t>
      </w:r>
      <w:r w:rsidR="000F09CE">
        <w:rPr>
          <w:rFonts w:cs="Arial"/>
          <w:b/>
          <w:sz w:val="22"/>
          <w:lang w:eastAsia="zh-CN"/>
        </w:rPr>
        <w:t xml:space="preserve">of </w:t>
      </w:r>
      <w:r w:rsidR="00AC09F7" w:rsidRPr="00AC09F7">
        <w:rPr>
          <w:rFonts w:cs="Arial"/>
          <w:b/>
          <w:sz w:val="22"/>
          <w:lang w:eastAsia="zh-CN"/>
        </w:rPr>
        <w:t xml:space="preserve">trace activation and MDT configuration shall </w:t>
      </w:r>
      <w:r w:rsidR="000F09CE">
        <w:rPr>
          <w:rFonts w:cs="Arial"/>
          <w:b/>
          <w:sz w:val="22"/>
          <w:lang w:eastAsia="zh-CN"/>
        </w:rPr>
        <w:t xml:space="preserve">be </w:t>
      </w:r>
      <w:r w:rsidR="00AC09F7" w:rsidRPr="00AC09F7">
        <w:rPr>
          <w:rFonts w:cs="Arial"/>
          <w:b/>
          <w:sz w:val="22"/>
          <w:lang w:eastAsia="zh-CN"/>
        </w:rPr>
        <w:t>consider</w:t>
      </w:r>
      <w:r w:rsidR="000F09CE">
        <w:rPr>
          <w:rFonts w:cs="Arial"/>
          <w:b/>
          <w:sz w:val="22"/>
          <w:lang w:eastAsia="zh-CN"/>
        </w:rPr>
        <w:t>ed to</w:t>
      </w:r>
      <w:r w:rsidR="00AC09F7" w:rsidRPr="00AC09F7">
        <w:rPr>
          <w:rFonts w:cs="Arial"/>
          <w:b/>
          <w:sz w:val="22"/>
          <w:lang w:eastAsia="zh-CN"/>
        </w:rPr>
        <w:t xml:space="preserve"> support QOE measurement configuration and collection.</w:t>
      </w:r>
    </w:p>
    <w:p w:rsidR="00A23071" w:rsidRDefault="00A23071" w:rsidP="00B67ADA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Xn/X2</w:t>
      </w:r>
      <w:r>
        <w:rPr>
          <w:lang w:eastAsia="zh-CN"/>
        </w:rPr>
        <w:t xml:space="preserve"> interface</w:t>
      </w:r>
    </w:p>
    <w:p w:rsidR="00BA39F8" w:rsidRDefault="007C4C04" w:rsidP="00E3651B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In LTE,</w:t>
      </w:r>
      <w:r>
        <w:rPr>
          <w:rFonts w:cs="Arial"/>
          <w:sz w:val="22"/>
          <w:lang w:eastAsia="zh-CN"/>
        </w:rPr>
        <w:t xml:space="preserve"> the</w:t>
      </w:r>
      <w:r>
        <w:rPr>
          <w:rFonts w:cs="Arial" w:hint="eastAsia"/>
          <w:sz w:val="22"/>
          <w:lang w:eastAsia="zh-CN"/>
        </w:rPr>
        <w:t xml:space="preserve"> </w:t>
      </w:r>
      <w:r w:rsidRPr="007C4C04">
        <w:rPr>
          <w:rFonts w:cs="Arial"/>
          <w:sz w:val="22"/>
          <w:lang w:eastAsia="zh-CN"/>
        </w:rPr>
        <w:t>QoE measurement was supported to be continued in case of intra-eNB HO and inter-eNB HO and both source and target cell belong to defined same measurement reporting area.</w:t>
      </w:r>
      <w:r w:rsidR="00F750A2">
        <w:rPr>
          <w:rFonts w:cs="Arial"/>
          <w:sz w:val="22"/>
          <w:lang w:eastAsia="zh-CN"/>
        </w:rPr>
        <w:t xml:space="preserve"> During the Handover procedure, </w:t>
      </w:r>
      <w:r w:rsidR="00E3651B">
        <w:rPr>
          <w:rFonts w:cs="Arial"/>
          <w:sz w:val="22"/>
          <w:lang w:eastAsia="zh-CN"/>
        </w:rPr>
        <w:t xml:space="preserve">the target node will send </w:t>
      </w:r>
      <w:r w:rsidR="00E3651B" w:rsidRPr="00E3651B">
        <w:rPr>
          <w:rFonts w:cs="Arial"/>
          <w:i/>
          <w:sz w:val="22"/>
          <w:lang w:eastAsia="zh-CN"/>
        </w:rPr>
        <w:t>UE Application layer measurement configuration</w:t>
      </w:r>
      <w:r w:rsidR="00E3651B" w:rsidRPr="00E3651B">
        <w:rPr>
          <w:rFonts w:cs="Arial"/>
          <w:sz w:val="22"/>
          <w:lang w:eastAsia="zh-CN"/>
        </w:rPr>
        <w:t xml:space="preserve"> IE</w:t>
      </w:r>
      <w:r w:rsidR="00E3651B">
        <w:rPr>
          <w:rFonts w:cs="Arial"/>
          <w:sz w:val="22"/>
          <w:lang w:eastAsia="zh-CN"/>
        </w:rPr>
        <w:t xml:space="preserve"> included in </w:t>
      </w:r>
      <w:r w:rsidR="00E3651B" w:rsidRPr="00E3651B">
        <w:rPr>
          <w:rFonts w:cs="Arial"/>
          <w:i/>
          <w:sz w:val="22"/>
          <w:lang w:eastAsia="zh-CN"/>
        </w:rPr>
        <w:t>Trace Activation</w:t>
      </w:r>
      <w:r w:rsidR="00E3651B" w:rsidRPr="00E3651B">
        <w:rPr>
          <w:rFonts w:cs="Arial"/>
          <w:sz w:val="22"/>
          <w:lang w:eastAsia="zh-CN"/>
        </w:rPr>
        <w:t xml:space="preserve"> IE</w:t>
      </w:r>
      <w:r w:rsidR="00E3651B">
        <w:rPr>
          <w:rFonts w:cs="Arial"/>
          <w:sz w:val="22"/>
          <w:lang w:eastAsia="zh-CN"/>
        </w:rPr>
        <w:t xml:space="preserve"> to the target node.</w:t>
      </w:r>
    </w:p>
    <w:p w:rsidR="00B67ADA" w:rsidRPr="00E3651B" w:rsidRDefault="000D7044" w:rsidP="005305AD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order to keep </w:t>
      </w:r>
      <w:r w:rsidRPr="004F0E28">
        <w:rPr>
          <w:rFonts w:cs="Arial"/>
          <w:sz w:val="22"/>
          <w:lang w:eastAsia="zh-CN"/>
        </w:rPr>
        <w:t xml:space="preserve">the continuity </w:t>
      </w:r>
      <w:r>
        <w:rPr>
          <w:rFonts w:cs="Arial"/>
          <w:sz w:val="22"/>
          <w:lang w:eastAsia="zh-CN"/>
        </w:rPr>
        <w:t xml:space="preserve">of </w:t>
      </w:r>
      <w:r w:rsidRPr="001559BA">
        <w:rPr>
          <w:rFonts w:cs="Arial"/>
          <w:sz w:val="22"/>
          <w:lang w:eastAsia="zh-CN"/>
        </w:rPr>
        <w:t>QoE reporting</w:t>
      </w:r>
      <w:r>
        <w:rPr>
          <w:rFonts w:cs="Arial"/>
          <w:sz w:val="22"/>
          <w:lang w:eastAsia="zh-CN"/>
        </w:rPr>
        <w:t xml:space="preserve"> and configuration between 4G and 5G network, it is necessary to extend the existing IE to support the </w:t>
      </w:r>
      <w:r w:rsidRPr="001559BA">
        <w:rPr>
          <w:rFonts w:cs="Arial"/>
          <w:sz w:val="22"/>
          <w:lang w:eastAsia="zh-CN"/>
        </w:rPr>
        <w:t>QoE reporting</w:t>
      </w:r>
      <w:r>
        <w:rPr>
          <w:rFonts w:cs="Arial"/>
          <w:sz w:val="22"/>
          <w:lang w:eastAsia="zh-CN"/>
        </w:rPr>
        <w:t xml:space="preserve"> and configuration during the inter-RAT HO and SCG addition/modification procedure.</w:t>
      </w:r>
    </w:p>
    <w:p w:rsidR="00B67ADA" w:rsidRPr="009237FB" w:rsidRDefault="000D7044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237FB">
        <w:rPr>
          <w:rFonts w:cs="Arial" w:hint="eastAsia"/>
          <w:b/>
          <w:sz w:val="22"/>
          <w:lang w:eastAsia="zh-CN"/>
        </w:rPr>
        <w:t xml:space="preserve">Proposal 5: </w:t>
      </w:r>
      <w:r w:rsidR="00E53800">
        <w:rPr>
          <w:rFonts w:cs="Arial"/>
          <w:b/>
          <w:sz w:val="22"/>
          <w:lang w:eastAsia="zh-CN"/>
        </w:rPr>
        <w:t>I</w:t>
      </w:r>
      <w:bookmarkStart w:id="0" w:name="_GoBack"/>
      <w:bookmarkEnd w:id="0"/>
      <w:r w:rsidRPr="009237FB">
        <w:rPr>
          <w:rFonts w:cs="Arial"/>
          <w:b/>
          <w:sz w:val="22"/>
          <w:lang w:eastAsia="zh-CN"/>
        </w:rPr>
        <w:t>t is necessary to extend the existing IE to support the QoE reporting and configuration during the inter-RAT HO and SCG addition/modification procedure.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>Based on the above analysis, we have the following proposal:</w:t>
      </w:r>
    </w:p>
    <w:p w:rsidR="009237FB" w:rsidRPr="00C26C6A" w:rsidRDefault="009237FB" w:rsidP="009237F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26C6A">
        <w:rPr>
          <w:rFonts w:cs="Arial" w:hint="eastAsia"/>
          <w:b/>
          <w:sz w:val="22"/>
          <w:lang w:eastAsia="zh-CN"/>
        </w:rPr>
        <w:t xml:space="preserve">Proposal 1: </w:t>
      </w:r>
      <w:r w:rsidRPr="00C26C6A">
        <w:rPr>
          <w:rFonts w:cs="Arial"/>
          <w:b/>
          <w:sz w:val="22"/>
          <w:lang w:eastAsia="zh-CN"/>
        </w:rPr>
        <w:t>In order to keep the continuity of QoE reporting and configuration between 4G and 5G network, it is necessary to study the QOE collection in SA and NSA scenario.</w:t>
      </w:r>
    </w:p>
    <w:p w:rsidR="00A770B0" w:rsidRPr="00717A17" w:rsidRDefault="00A770B0" w:rsidP="00A770B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717A17">
        <w:rPr>
          <w:rFonts w:cs="Arial"/>
          <w:b/>
          <w:sz w:val="22"/>
          <w:lang w:eastAsia="zh-CN"/>
        </w:rPr>
        <w:t>Proposal 2: The signalling based solution and management based solution shall be supported in NR QOE collection.</w:t>
      </w:r>
    </w:p>
    <w:p w:rsidR="00A770B0" w:rsidRPr="003661AF" w:rsidRDefault="00A770B0" w:rsidP="00A770B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661AF">
        <w:rPr>
          <w:rFonts w:cs="Arial" w:hint="eastAsia"/>
          <w:b/>
          <w:sz w:val="22"/>
          <w:lang w:eastAsia="zh-CN"/>
        </w:rPr>
        <w:t>Proposal 3:</w:t>
      </w:r>
      <w:r w:rsidRPr="003661AF">
        <w:rPr>
          <w:rFonts w:cs="Arial"/>
          <w:b/>
          <w:sz w:val="22"/>
          <w:lang w:eastAsia="zh-CN"/>
        </w:rPr>
        <w:t xml:space="preserve"> if RAN2 agree to introduce a new SRB to report QOE measurement result, F1 interface shall also consider to the range of SRB ID</w:t>
      </w:r>
    </w:p>
    <w:p w:rsidR="007A67BB" w:rsidRPr="00AC09F7" w:rsidRDefault="007A67BB" w:rsidP="007A67B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AC09F7">
        <w:rPr>
          <w:rFonts w:cs="Arial" w:hint="eastAsia"/>
          <w:b/>
          <w:sz w:val="22"/>
          <w:lang w:eastAsia="zh-CN"/>
        </w:rPr>
        <w:t>Proposal 4:</w:t>
      </w:r>
      <w:r>
        <w:rPr>
          <w:rFonts w:cs="Arial"/>
          <w:b/>
          <w:sz w:val="22"/>
          <w:lang w:eastAsia="zh-CN"/>
        </w:rPr>
        <w:t xml:space="preserve"> The corresponding extension</w:t>
      </w:r>
      <w:r w:rsidRPr="00AC09F7">
        <w:rPr>
          <w:rFonts w:cs="Arial"/>
          <w:b/>
          <w:sz w:val="22"/>
          <w:lang w:eastAsia="zh-CN"/>
        </w:rPr>
        <w:t xml:space="preserve"> </w:t>
      </w:r>
      <w:r>
        <w:rPr>
          <w:rFonts w:cs="Arial"/>
          <w:b/>
          <w:sz w:val="22"/>
          <w:lang w:eastAsia="zh-CN"/>
        </w:rPr>
        <w:t xml:space="preserve">of </w:t>
      </w:r>
      <w:r w:rsidRPr="00AC09F7">
        <w:rPr>
          <w:rFonts w:cs="Arial"/>
          <w:b/>
          <w:sz w:val="22"/>
          <w:lang w:eastAsia="zh-CN"/>
        </w:rPr>
        <w:t xml:space="preserve">trace activation and MDT configuration shall </w:t>
      </w:r>
      <w:r>
        <w:rPr>
          <w:rFonts w:cs="Arial"/>
          <w:b/>
          <w:sz w:val="22"/>
          <w:lang w:eastAsia="zh-CN"/>
        </w:rPr>
        <w:t xml:space="preserve">be </w:t>
      </w:r>
      <w:r w:rsidRPr="00AC09F7">
        <w:rPr>
          <w:rFonts w:cs="Arial"/>
          <w:b/>
          <w:sz w:val="22"/>
          <w:lang w:eastAsia="zh-CN"/>
        </w:rPr>
        <w:t>consider</w:t>
      </w:r>
      <w:r>
        <w:rPr>
          <w:rFonts w:cs="Arial"/>
          <w:b/>
          <w:sz w:val="22"/>
          <w:lang w:eastAsia="zh-CN"/>
        </w:rPr>
        <w:t>ed to</w:t>
      </w:r>
      <w:r w:rsidRPr="00AC09F7">
        <w:rPr>
          <w:rFonts w:cs="Arial"/>
          <w:b/>
          <w:sz w:val="22"/>
          <w:lang w:eastAsia="zh-CN"/>
        </w:rPr>
        <w:t xml:space="preserve"> support QOE measurement configuration and collection.</w:t>
      </w:r>
    </w:p>
    <w:p w:rsidR="00544C54" w:rsidRPr="002043A7" w:rsidRDefault="00A770B0" w:rsidP="00544C5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237FB">
        <w:rPr>
          <w:rFonts w:cs="Arial" w:hint="eastAsia"/>
          <w:b/>
          <w:sz w:val="22"/>
          <w:lang w:eastAsia="zh-CN"/>
        </w:rPr>
        <w:t xml:space="preserve">Proposal 5: </w:t>
      </w:r>
      <w:r w:rsidR="00483A79">
        <w:rPr>
          <w:rFonts w:cs="Arial"/>
          <w:b/>
          <w:sz w:val="22"/>
          <w:lang w:eastAsia="zh-CN"/>
        </w:rPr>
        <w:t>I</w:t>
      </w:r>
      <w:r w:rsidRPr="009237FB">
        <w:rPr>
          <w:rFonts w:cs="Arial"/>
          <w:b/>
          <w:sz w:val="22"/>
          <w:lang w:eastAsia="zh-CN"/>
        </w:rPr>
        <w:t>t is necessary to extend the existing IE to support the QoE reporting and configuration during the inter-RAT HO and SCG addition/modification procedure.</w:t>
      </w:r>
    </w:p>
    <w:p w:rsidR="00881138" w:rsidRPr="00C421C5" w:rsidRDefault="000767BE" w:rsidP="00C421C5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C421C5" w:rsidRPr="00090907" w:rsidRDefault="00C421C5" w:rsidP="00C421C5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C421C5">
        <w:rPr>
          <w:sz w:val="22"/>
          <w:szCs w:val="22"/>
          <w:lang w:val="en-US"/>
        </w:rPr>
        <w:t>RP-172192 Summary for WI Quality of Experience (QoE) Measurement Collection for streaming services in E-UTRAN</w:t>
      </w:r>
    </w:p>
    <w:sectPr w:rsidR="00C421C5" w:rsidRPr="000909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381" w:rsidRDefault="007A4381" w:rsidP="008721B6">
      <w:pPr>
        <w:spacing w:after="0"/>
      </w:pPr>
      <w:r>
        <w:separator/>
      </w:r>
    </w:p>
  </w:endnote>
  <w:endnote w:type="continuationSeparator" w:id="0">
    <w:p w:rsidR="007A4381" w:rsidRDefault="007A4381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381" w:rsidRDefault="007A4381" w:rsidP="008721B6">
      <w:pPr>
        <w:spacing w:after="0"/>
      </w:pPr>
      <w:r>
        <w:separator/>
      </w:r>
    </w:p>
  </w:footnote>
  <w:footnote w:type="continuationSeparator" w:id="0">
    <w:p w:rsidR="007A4381" w:rsidRDefault="007A4381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FB7DAC"/>
    <w:multiLevelType w:val="hybridMultilevel"/>
    <w:tmpl w:val="2C227D52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E4C3283"/>
    <w:multiLevelType w:val="hybridMultilevel"/>
    <w:tmpl w:val="335CC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EC0B0A"/>
    <w:multiLevelType w:val="hybridMultilevel"/>
    <w:tmpl w:val="45786F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53DC75D4"/>
    <w:multiLevelType w:val="hybridMultilevel"/>
    <w:tmpl w:val="4AC4C31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8"/>
  </w:num>
  <w:num w:numId="8">
    <w:abstractNumId w:val="15"/>
  </w:num>
  <w:num w:numId="9">
    <w:abstractNumId w:val="13"/>
  </w:num>
  <w:num w:numId="10">
    <w:abstractNumId w:val="11"/>
  </w:num>
  <w:num w:numId="11">
    <w:abstractNumId w:val="3"/>
  </w:num>
  <w:num w:numId="12">
    <w:abstractNumId w:val="5"/>
  </w:num>
  <w:num w:numId="13">
    <w:abstractNumId w:val="2"/>
  </w:num>
  <w:num w:numId="14">
    <w:abstractNumId w:val="0"/>
  </w:num>
  <w:num w:numId="15">
    <w:abstractNumId w:val="12"/>
  </w:num>
  <w:num w:numId="16">
    <w:abstractNumId w:val="12"/>
  </w:num>
  <w:num w:numId="17">
    <w:abstractNumId w:val="12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6186"/>
    <w:rsid w:val="00006236"/>
    <w:rsid w:val="000102A0"/>
    <w:rsid w:val="000104C6"/>
    <w:rsid w:val="00010C54"/>
    <w:rsid w:val="0001181D"/>
    <w:rsid w:val="0001447C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FDE"/>
    <w:rsid w:val="000221B1"/>
    <w:rsid w:val="0002453A"/>
    <w:rsid w:val="000266C6"/>
    <w:rsid w:val="0002710A"/>
    <w:rsid w:val="000276A5"/>
    <w:rsid w:val="000300CF"/>
    <w:rsid w:val="0003070D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556"/>
    <w:rsid w:val="0004170C"/>
    <w:rsid w:val="000441FF"/>
    <w:rsid w:val="00044E2C"/>
    <w:rsid w:val="00045315"/>
    <w:rsid w:val="00045418"/>
    <w:rsid w:val="00045C79"/>
    <w:rsid w:val="00046265"/>
    <w:rsid w:val="00050064"/>
    <w:rsid w:val="00051DB1"/>
    <w:rsid w:val="00051EF1"/>
    <w:rsid w:val="00051F03"/>
    <w:rsid w:val="0005244D"/>
    <w:rsid w:val="00052481"/>
    <w:rsid w:val="00052C2A"/>
    <w:rsid w:val="000537E5"/>
    <w:rsid w:val="00056B00"/>
    <w:rsid w:val="000571A8"/>
    <w:rsid w:val="000573EB"/>
    <w:rsid w:val="00057A44"/>
    <w:rsid w:val="00057D99"/>
    <w:rsid w:val="00060097"/>
    <w:rsid w:val="00060FDB"/>
    <w:rsid w:val="000611C1"/>
    <w:rsid w:val="00062026"/>
    <w:rsid w:val="000621BF"/>
    <w:rsid w:val="00064369"/>
    <w:rsid w:val="00065EE5"/>
    <w:rsid w:val="00066263"/>
    <w:rsid w:val="00066282"/>
    <w:rsid w:val="00067CC5"/>
    <w:rsid w:val="00070E78"/>
    <w:rsid w:val="0007222A"/>
    <w:rsid w:val="00072EEF"/>
    <w:rsid w:val="00073385"/>
    <w:rsid w:val="00073813"/>
    <w:rsid w:val="00073CA4"/>
    <w:rsid w:val="00073E01"/>
    <w:rsid w:val="00075F90"/>
    <w:rsid w:val="00076653"/>
    <w:rsid w:val="000767BE"/>
    <w:rsid w:val="00077485"/>
    <w:rsid w:val="00077829"/>
    <w:rsid w:val="00081CE6"/>
    <w:rsid w:val="00083E69"/>
    <w:rsid w:val="0008470A"/>
    <w:rsid w:val="00084976"/>
    <w:rsid w:val="00084A1A"/>
    <w:rsid w:val="00084EE8"/>
    <w:rsid w:val="00087978"/>
    <w:rsid w:val="00090907"/>
    <w:rsid w:val="00090F1D"/>
    <w:rsid w:val="00090FE9"/>
    <w:rsid w:val="0009221C"/>
    <w:rsid w:val="000933D3"/>
    <w:rsid w:val="00094651"/>
    <w:rsid w:val="0009488E"/>
    <w:rsid w:val="00095BCF"/>
    <w:rsid w:val="00095F23"/>
    <w:rsid w:val="00096F96"/>
    <w:rsid w:val="00097AFE"/>
    <w:rsid w:val="000A31C9"/>
    <w:rsid w:val="000A4431"/>
    <w:rsid w:val="000A4924"/>
    <w:rsid w:val="000A5CA0"/>
    <w:rsid w:val="000A7B5E"/>
    <w:rsid w:val="000A7CC2"/>
    <w:rsid w:val="000A7D98"/>
    <w:rsid w:val="000B0645"/>
    <w:rsid w:val="000B13AB"/>
    <w:rsid w:val="000B49BC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571"/>
    <w:rsid w:val="000D26D1"/>
    <w:rsid w:val="000D2F4B"/>
    <w:rsid w:val="000D3713"/>
    <w:rsid w:val="000D4281"/>
    <w:rsid w:val="000D4B77"/>
    <w:rsid w:val="000D51B2"/>
    <w:rsid w:val="000D581A"/>
    <w:rsid w:val="000D7044"/>
    <w:rsid w:val="000D7853"/>
    <w:rsid w:val="000D7C56"/>
    <w:rsid w:val="000E0915"/>
    <w:rsid w:val="000E1BC1"/>
    <w:rsid w:val="000E287D"/>
    <w:rsid w:val="000E38DA"/>
    <w:rsid w:val="000E4197"/>
    <w:rsid w:val="000E47EF"/>
    <w:rsid w:val="000E5979"/>
    <w:rsid w:val="000E66D2"/>
    <w:rsid w:val="000E7CF8"/>
    <w:rsid w:val="000E7D8A"/>
    <w:rsid w:val="000F09CE"/>
    <w:rsid w:val="000F0A8E"/>
    <w:rsid w:val="000F0B78"/>
    <w:rsid w:val="000F2348"/>
    <w:rsid w:val="000F3001"/>
    <w:rsid w:val="000F429F"/>
    <w:rsid w:val="000F433E"/>
    <w:rsid w:val="000F48FB"/>
    <w:rsid w:val="000F6242"/>
    <w:rsid w:val="000F6912"/>
    <w:rsid w:val="000F73C4"/>
    <w:rsid w:val="000F7D00"/>
    <w:rsid w:val="001003A9"/>
    <w:rsid w:val="0010084B"/>
    <w:rsid w:val="00102032"/>
    <w:rsid w:val="001021EE"/>
    <w:rsid w:val="00102D5F"/>
    <w:rsid w:val="001033B4"/>
    <w:rsid w:val="00103DFC"/>
    <w:rsid w:val="00104FF1"/>
    <w:rsid w:val="00105C41"/>
    <w:rsid w:val="00105C8F"/>
    <w:rsid w:val="00106860"/>
    <w:rsid w:val="00107014"/>
    <w:rsid w:val="0011026A"/>
    <w:rsid w:val="00111572"/>
    <w:rsid w:val="00111796"/>
    <w:rsid w:val="0011179D"/>
    <w:rsid w:val="00111997"/>
    <w:rsid w:val="00112ECA"/>
    <w:rsid w:val="001137EE"/>
    <w:rsid w:val="00117100"/>
    <w:rsid w:val="00117EF8"/>
    <w:rsid w:val="00120199"/>
    <w:rsid w:val="00121480"/>
    <w:rsid w:val="00121B81"/>
    <w:rsid w:val="00121C1B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341C"/>
    <w:rsid w:val="001346E6"/>
    <w:rsid w:val="00135C76"/>
    <w:rsid w:val="001367AD"/>
    <w:rsid w:val="00136AC1"/>
    <w:rsid w:val="00136B1D"/>
    <w:rsid w:val="001372F3"/>
    <w:rsid w:val="001374C0"/>
    <w:rsid w:val="00140759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12B"/>
    <w:rsid w:val="00150518"/>
    <w:rsid w:val="001524A5"/>
    <w:rsid w:val="00152B77"/>
    <w:rsid w:val="00152EA2"/>
    <w:rsid w:val="00152F57"/>
    <w:rsid w:val="0015349A"/>
    <w:rsid w:val="001539E7"/>
    <w:rsid w:val="001548D3"/>
    <w:rsid w:val="00154EFB"/>
    <w:rsid w:val="001559BA"/>
    <w:rsid w:val="001571E9"/>
    <w:rsid w:val="00157D56"/>
    <w:rsid w:val="00160185"/>
    <w:rsid w:val="00161886"/>
    <w:rsid w:val="00163EF4"/>
    <w:rsid w:val="00165B0B"/>
    <w:rsid w:val="00166DF4"/>
    <w:rsid w:val="00167933"/>
    <w:rsid w:val="00167A39"/>
    <w:rsid w:val="0017021F"/>
    <w:rsid w:val="00170416"/>
    <w:rsid w:val="00170C89"/>
    <w:rsid w:val="00171158"/>
    <w:rsid w:val="00171E9E"/>
    <w:rsid w:val="001735D9"/>
    <w:rsid w:val="001751D0"/>
    <w:rsid w:val="00175D94"/>
    <w:rsid w:val="0017608C"/>
    <w:rsid w:val="00180BE7"/>
    <w:rsid w:val="0018128A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752A"/>
    <w:rsid w:val="001A1998"/>
    <w:rsid w:val="001A423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DB2"/>
    <w:rsid w:val="001B29D5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61B8"/>
    <w:rsid w:val="001E62E1"/>
    <w:rsid w:val="001E6DC9"/>
    <w:rsid w:val="001F167D"/>
    <w:rsid w:val="001F2462"/>
    <w:rsid w:val="001F3677"/>
    <w:rsid w:val="001F4866"/>
    <w:rsid w:val="001F65A7"/>
    <w:rsid w:val="001F6BE5"/>
    <w:rsid w:val="00202600"/>
    <w:rsid w:val="00202641"/>
    <w:rsid w:val="0020311B"/>
    <w:rsid w:val="002040C4"/>
    <w:rsid w:val="002043A7"/>
    <w:rsid w:val="00204A72"/>
    <w:rsid w:val="00205C4D"/>
    <w:rsid w:val="00206576"/>
    <w:rsid w:val="00206876"/>
    <w:rsid w:val="00207692"/>
    <w:rsid w:val="00207997"/>
    <w:rsid w:val="00207C99"/>
    <w:rsid w:val="00210E72"/>
    <w:rsid w:val="002152A9"/>
    <w:rsid w:val="00215638"/>
    <w:rsid w:val="00215F1D"/>
    <w:rsid w:val="00217C91"/>
    <w:rsid w:val="002201A1"/>
    <w:rsid w:val="0022072C"/>
    <w:rsid w:val="00221508"/>
    <w:rsid w:val="00221DC2"/>
    <w:rsid w:val="00221F21"/>
    <w:rsid w:val="00222190"/>
    <w:rsid w:val="002231F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6389"/>
    <w:rsid w:val="00247113"/>
    <w:rsid w:val="00250A04"/>
    <w:rsid w:val="00253517"/>
    <w:rsid w:val="00253DBD"/>
    <w:rsid w:val="00253DFD"/>
    <w:rsid w:val="0025412E"/>
    <w:rsid w:val="0025450E"/>
    <w:rsid w:val="00254873"/>
    <w:rsid w:val="00255C06"/>
    <w:rsid w:val="002562EC"/>
    <w:rsid w:val="002572AA"/>
    <w:rsid w:val="002603ED"/>
    <w:rsid w:val="00262B65"/>
    <w:rsid w:val="0026361A"/>
    <w:rsid w:val="0026413E"/>
    <w:rsid w:val="00264194"/>
    <w:rsid w:val="002645B8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701EE"/>
    <w:rsid w:val="002707AE"/>
    <w:rsid w:val="002728C4"/>
    <w:rsid w:val="00273123"/>
    <w:rsid w:val="00274C67"/>
    <w:rsid w:val="002768E4"/>
    <w:rsid w:val="00276F7B"/>
    <w:rsid w:val="0027700E"/>
    <w:rsid w:val="00277CC9"/>
    <w:rsid w:val="00285852"/>
    <w:rsid w:val="00286364"/>
    <w:rsid w:val="0028660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49B0"/>
    <w:rsid w:val="002A66DA"/>
    <w:rsid w:val="002A6E13"/>
    <w:rsid w:val="002A6E64"/>
    <w:rsid w:val="002B04B8"/>
    <w:rsid w:val="002B06D8"/>
    <w:rsid w:val="002B3556"/>
    <w:rsid w:val="002B7845"/>
    <w:rsid w:val="002C04B1"/>
    <w:rsid w:val="002C16B4"/>
    <w:rsid w:val="002C2F48"/>
    <w:rsid w:val="002C3B69"/>
    <w:rsid w:val="002C4CD3"/>
    <w:rsid w:val="002C5BEE"/>
    <w:rsid w:val="002C627A"/>
    <w:rsid w:val="002C66F2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45"/>
    <w:rsid w:val="002D7F54"/>
    <w:rsid w:val="002E02C5"/>
    <w:rsid w:val="002E0BA9"/>
    <w:rsid w:val="002E2335"/>
    <w:rsid w:val="002E2DB8"/>
    <w:rsid w:val="002E3594"/>
    <w:rsid w:val="002E400B"/>
    <w:rsid w:val="002E43B0"/>
    <w:rsid w:val="002E4DF2"/>
    <w:rsid w:val="002E7D34"/>
    <w:rsid w:val="002E7EC8"/>
    <w:rsid w:val="002F00D2"/>
    <w:rsid w:val="002F0725"/>
    <w:rsid w:val="002F1425"/>
    <w:rsid w:val="002F1940"/>
    <w:rsid w:val="002F2142"/>
    <w:rsid w:val="002F223C"/>
    <w:rsid w:val="002F25CA"/>
    <w:rsid w:val="002F4DDE"/>
    <w:rsid w:val="002F6678"/>
    <w:rsid w:val="002F73B4"/>
    <w:rsid w:val="002F7E83"/>
    <w:rsid w:val="00301FCF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5C6"/>
    <w:rsid w:val="0031619A"/>
    <w:rsid w:val="0032047D"/>
    <w:rsid w:val="00321CF2"/>
    <w:rsid w:val="00323F55"/>
    <w:rsid w:val="003256F0"/>
    <w:rsid w:val="00326430"/>
    <w:rsid w:val="00326433"/>
    <w:rsid w:val="0032669F"/>
    <w:rsid w:val="00327519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BA6"/>
    <w:rsid w:val="00335373"/>
    <w:rsid w:val="00340CD3"/>
    <w:rsid w:val="00340FFC"/>
    <w:rsid w:val="0034100D"/>
    <w:rsid w:val="00341641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3271"/>
    <w:rsid w:val="00353575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661AF"/>
    <w:rsid w:val="00370110"/>
    <w:rsid w:val="0037037B"/>
    <w:rsid w:val="003713A0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EEE"/>
    <w:rsid w:val="00393939"/>
    <w:rsid w:val="0039698A"/>
    <w:rsid w:val="00396C69"/>
    <w:rsid w:val="003A06F5"/>
    <w:rsid w:val="003A0F5D"/>
    <w:rsid w:val="003A10AC"/>
    <w:rsid w:val="003A118E"/>
    <w:rsid w:val="003A18D4"/>
    <w:rsid w:val="003A479B"/>
    <w:rsid w:val="003A4C6E"/>
    <w:rsid w:val="003A4F35"/>
    <w:rsid w:val="003A5512"/>
    <w:rsid w:val="003A5D97"/>
    <w:rsid w:val="003A5DCE"/>
    <w:rsid w:val="003A7549"/>
    <w:rsid w:val="003A75AE"/>
    <w:rsid w:val="003A7B0B"/>
    <w:rsid w:val="003B05B1"/>
    <w:rsid w:val="003B1762"/>
    <w:rsid w:val="003B20F5"/>
    <w:rsid w:val="003B34A4"/>
    <w:rsid w:val="003B42CE"/>
    <w:rsid w:val="003B4EB1"/>
    <w:rsid w:val="003B5A22"/>
    <w:rsid w:val="003B6329"/>
    <w:rsid w:val="003B6DAA"/>
    <w:rsid w:val="003B7DAB"/>
    <w:rsid w:val="003C2025"/>
    <w:rsid w:val="003C278B"/>
    <w:rsid w:val="003C3872"/>
    <w:rsid w:val="003C4057"/>
    <w:rsid w:val="003C4070"/>
    <w:rsid w:val="003C43EF"/>
    <w:rsid w:val="003C5A21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1C9"/>
    <w:rsid w:val="003D3F18"/>
    <w:rsid w:val="003D42F3"/>
    <w:rsid w:val="003D457D"/>
    <w:rsid w:val="003D508D"/>
    <w:rsid w:val="003D6198"/>
    <w:rsid w:val="003D7637"/>
    <w:rsid w:val="003E04F0"/>
    <w:rsid w:val="003E24AA"/>
    <w:rsid w:val="003E6944"/>
    <w:rsid w:val="003E7B97"/>
    <w:rsid w:val="003E7FE3"/>
    <w:rsid w:val="003F24B2"/>
    <w:rsid w:val="003F31E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3FB2"/>
    <w:rsid w:val="0040660C"/>
    <w:rsid w:val="004079C9"/>
    <w:rsid w:val="00407FA1"/>
    <w:rsid w:val="00411F13"/>
    <w:rsid w:val="0041364A"/>
    <w:rsid w:val="00414826"/>
    <w:rsid w:val="004156CD"/>
    <w:rsid w:val="00416EC8"/>
    <w:rsid w:val="00417075"/>
    <w:rsid w:val="00417AC5"/>
    <w:rsid w:val="004213FC"/>
    <w:rsid w:val="004228A7"/>
    <w:rsid w:val="00423E17"/>
    <w:rsid w:val="00424040"/>
    <w:rsid w:val="00424105"/>
    <w:rsid w:val="00425207"/>
    <w:rsid w:val="0042544B"/>
    <w:rsid w:val="00425FCA"/>
    <w:rsid w:val="00427A24"/>
    <w:rsid w:val="00430481"/>
    <w:rsid w:val="00431337"/>
    <w:rsid w:val="0043179F"/>
    <w:rsid w:val="00433500"/>
    <w:rsid w:val="00433F71"/>
    <w:rsid w:val="004348EE"/>
    <w:rsid w:val="004350DA"/>
    <w:rsid w:val="004376E8"/>
    <w:rsid w:val="004413AA"/>
    <w:rsid w:val="00441F50"/>
    <w:rsid w:val="00442222"/>
    <w:rsid w:val="0044246A"/>
    <w:rsid w:val="00443E6A"/>
    <w:rsid w:val="00444956"/>
    <w:rsid w:val="00444AD4"/>
    <w:rsid w:val="004452A8"/>
    <w:rsid w:val="004474B7"/>
    <w:rsid w:val="00447C61"/>
    <w:rsid w:val="00447D01"/>
    <w:rsid w:val="004508CC"/>
    <w:rsid w:val="00450F7A"/>
    <w:rsid w:val="00451862"/>
    <w:rsid w:val="00453A42"/>
    <w:rsid w:val="00453D41"/>
    <w:rsid w:val="0045424B"/>
    <w:rsid w:val="004559D0"/>
    <w:rsid w:val="0045611B"/>
    <w:rsid w:val="00457C4D"/>
    <w:rsid w:val="00461912"/>
    <w:rsid w:val="00462A10"/>
    <w:rsid w:val="004630CD"/>
    <w:rsid w:val="00463583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17E4"/>
    <w:rsid w:val="00481F35"/>
    <w:rsid w:val="00483598"/>
    <w:rsid w:val="0048389D"/>
    <w:rsid w:val="00483A79"/>
    <w:rsid w:val="00484529"/>
    <w:rsid w:val="00485DF9"/>
    <w:rsid w:val="004865AC"/>
    <w:rsid w:val="004903D4"/>
    <w:rsid w:val="00490EFC"/>
    <w:rsid w:val="0049139D"/>
    <w:rsid w:val="00493953"/>
    <w:rsid w:val="0049483F"/>
    <w:rsid w:val="00494AFE"/>
    <w:rsid w:val="00496554"/>
    <w:rsid w:val="004A1655"/>
    <w:rsid w:val="004A179D"/>
    <w:rsid w:val="004A1F33"/>
    <w:rsid w:val="004A2339"/>
    <w:rsid w:val="004A3161"/>
    <w:rsid w:val="004A3BCA"/>
    <w:rsid w:val="004A40B4"/>
    <w:rsid w:val="004A5FA8"/>
    <w:rsid w:val="004A6A1C"/>
    <w:rsid w:val="004B0BB0"/>
    <w:rsid w:val="004B1FBE"/>
    <w:rsid w:val="004B209C"/>
    <w:rsid w:val="004B2438"/>
    <w:rsid w:val="004B2AE7"/>
    <w:rsid w:val="004B3525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750"/>
    <w:rsid w:val="004C2ED1"/>
    <w:rsid w:val="004C53EA"/>
    <w:rsid w:val="004D0E31"/>
    <w:rsid w:val="004D1D10"/>
    <w:rsid w:val="004D3A26"/>
    <w:rsid w:val="004D40A5"/>
    <w:rsid w:val="004D485E"/>
    <w:rsid w:val="004D5B59"/>
    <w:rsid w:val="004D6222"/>
    <w:rsid w:val="004D6808"/>
    <w:rsid w:val="004D70E3"/>
    <w:rsid w:val="004D750A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0E28"/>
    <w:rsid w:val="004F1B87"/>
    <w:rsid w:val="004F2F8C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E4"/>
    <w:rsid w:val="00501CBC"/>
    <w:rsid w:val="005020E4"/>
    <w:rsid w:val="00502EDA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D7D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D88"/>
    <w:rsid w:val="0052370D"/>
    <w:rsid w:val="00524C33"/>
    <w:rsid w:val="005251E3"/>
    <w:rsid w:val="00525707"/>
    <w:rsid w:val="0052610B"/>
    <w:rsid w:val="00526762"/>
    <w:rsid w:val="0052708E"/>
    <w:rsid w:val="005305AD"/>
    <w:rsid w:val="00530827"/>
    <w:rsid w:val="00530F4E"/>
    <w:rsid w:val="00531E84"/>
    <w:rsid w:val="0053262B"/>
    <w:rsid w:val="0053282A"/>
    <w:rsid w:val="005346BC"/>
    <w:rsid w:val="0053565A"/>
    <w:rsid w:val="005364EC"/>
    <w:rsid w:val="00536CE8"/>
    <w:rsid w:val="00537628"/>
    <w:rsid w:val="00540261"/>
    <w:rsid w:val="00541163"/>
    <w:rsid w:val="00543A43"/>
    <w:rsid w:val="005442EC"/>
    <w:rsid w:val="00544867"/>
    <w:rsid w:val="005449D6"/>
    <w:rsid w:val="005449E6"/>
    <w:rsid w:val="00544A5F"/>
    <w:rsid w:val="00544C54"/>
    <w:rsid w:val="00544E8E"/>
    <w:rsid w:val="005465EC"/>
    <w:rsid w:val="005512C9"/>
    <w:rsid w:val="00552FA4"/>
    <w:rsid w:val="00555B62"/>
    <w:rsid w:val="0056356A"/>
    <w:rsid w:val="005637BC"/>
    <w:rsid w:val="00563A35"/>
    <w:rsid w:val="00565A7A"/>
    <w:rsid w:val="00567A17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2C5A"/>
    <w:rsid w:val="0058673A"/>
    <w:rsid w:val="00587811"/>
    <w:rsid w:val="00590677"/>
    <w:rsid w:val="00590E02"/>
    <w:rsid w:val="005911CD"/>
    <w:rsid w:val="00591330"/>
    <w:rsid w:val="005915AB"/>
    <w:rsid w:val="005921A9"/>
    <w:rsid w:val="00593D85"/>
    <w:rsid w:val="00594AD9"/>
    <w:rsid w:val="00594D1E"/>
    <w:rsid w:val="005952FE"/>
    <w:rsid w:val="00597648"/>
    <w:rsid w:val="00597B8D"/>
    <w:rsid w:val="005A04C2"/>
    <w:rsid w:val="005A08FB"/>
    <w:rsid w:val="005A1AF5"/>
    <w:rsid w:val="005A1B30"/>
    <w:rsid w:val="005A2651"/>
    <w:rsid w:val="005A3174"/>
    <w:rsid w:val="005A3B9E"/>
    <w:rsid w:val="005A41A1"/>
    <w:rsid w:val="005A44D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220"/>
    <w:rsid w:val="005B5477"/>
    <w:rsid w:val="005B575F"/>
    <w:rsid w:val="005B78B4"/>
    <w:rsid w:val="005C07E8"/>
    <w:rsid w:val="005C1E42"/>
    <w:rsid w:val="005C2B6F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2205"/>
    <w:rsid w:val="005D2323"/>
    <w:rsid w:val="005D3CCB"/>
    <w:rsid w:val="005D3E30"/>
    <w:rsid w:val="005D4703"/>
    <w:rsid w:val="005D495F"/>
    <w:rsid w:val="005D4CD1"/>
    <w:rsid w:val="005D5084"/>
    <w:rsid w:val="005D64FE"/>
    <w:rsid w:val="005D6E06"/>
    <w:rsid w:val="005D7435"/>
    <w:rsid w:val="005D7DD5"/>
    <w:rsid w:val="005E34D9"/>
    <w:rsid w:val="005E43B8"/>
    <w:rsid w:val="005E4A00"/>
    <w:rsid w:val="005E5B7D"/>
    <w:rsid w:val="005E6433"/>
    <w:rsid w:val="005E7A0F"/>
    <w:rsid w:val="005F0150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E3B"/>
    <w:rsid w:val="00600E15"/>
    <w:rsid w:val="00601993"/>
    <w:rsid w:val="00602720"/>
    <w:rsid w:val="00602DB3"/>
    <w:rsid w:val="006033AC"/>
    <w:rsid w:val="0060371A"/>
    <w:rsid w:val="00603F11"/>
    <w:rsid w:val="0060463E"/>
    <w:rsid w:val="006076AB"/>
    <w:rsid w:val="006101A0"/>
    <w:rsid w:val="00610D2F"/>
    <w:rsid w:val="00612AF4"/>
    <w:rsid w:val="00613107"/>
    <w:rsid w:val="00613CF0"/>
    <w:rsid w:val="00613F59"/>
    <w:rsid w:val="006149FE"/>
    <w:rsid w:val="00614B14"/>
    <w:rsid w:val="00614F8D"/>
    <w:rsid w:val="00615194"/>
    <w:rsid w:val="006160F9"/>
    <w:rsid w:val="006166DE"/>
    <w:rsid w:val="00621C67"/>
    <w:rsid w:val="00621FBD"/>
    <w:rsid w:val="00622113"/>
    <w:rsid w:val="00623A63"/>
    <w:rsid w:val="00626834"/>
    <w:rsid w:val="006277D5"/>
    <w:rsid w:val="0062790C"/>
    <w:rsid w:val="00627BC6"/>
    <w:rsid w:val="006300A7"/>
    <w:rsid w:val="006318D6"/>
    <w:rsid w:val="00631B36"/>
    <w:rsid w:val="00632502"/>
    <w:rsid w:val="00633451"/>
    <w:rsid w:val="00634D3E"/>
    <w:rsid w:val="006375BF"/>
    <w:rsid w:val="006428B1"/>
    <w:rsid w:val="00646BAB"/>
    <w:rsid w:val="00651E90"/>
    <w:rsid w:val="00653DC3"/>
    <w:rsid w:val="00654086"/>
    <w:rsid w:val="0065425F"/>
    <w:rsid w:val="00655AD0"/>
    <w:rsid w:val="00655DC0"/>
    <w:rsid w:val="006630A4"/>
    <w:rsid w:val="006632A9"/>
    <w:rsid w:val="00663E39"/>
    <w:rsid w:val="006643DF"/>
    <w:rsid w:val="00666443"/>
    <w:rsid w:val="006666DA"/>
    <w:rsid w:val="006673ED"/>
    <w:rsid w:val="0066776A"/>
    <w:rsid w:val="00670CC9"/>
    <w:rsid w:val="00673C3C"/>
    <w:rsid w:val="00673F64"/>
    <w:rsid w:val="0067551B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C5"/>
    <w:rsid w:val="00695A09"/>
    <w:rsid w:val="00696F91"/>
    <w:rsid w:val="0069765E"/>
    <w:rsid w:val="006A26A7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42D"/>
    <w:rsid w:val="006B25BA"/>
    <w:rsid w:val="006B4A30"/>
    <w:rsid w:val="006C10D2"/>
    <w:rsid w:val="006C3FCE"/>
    <w:rsid w:val="006C4163"/>
    <w:rsid w:val="006C41A8"/>
    <w:rsid w:val="006C4FD1"/>
    <w:rsid w:val="006C55E7"/>
    <w:rsid w:val="006C66ED"/>
    <w:rsid w:val="006C7073"/>
    <w:rsid w:val="006D0015"/>
    <w:rsid w:val="006D08E4"/>
    <w:rsid w:val="006D0C1F"/>
    <w:rsid w:val="006D1A54"/>
    <w:rsid w:val="006D3BB0"/>
    <w:rsid w:val="006D47ED"/>
    <w:rsid w:val="006D4A80"/>
    <w:rsid w:val="006D5125"/>
    <w:rsid w:val="006D60F7"/>
    <w:rsid w:val="006E0145"/>
    <w:rsid w:val="006E0158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7B76"/>
    <w:rsid w:val="006F7BAE"/>
    <w:rsid w:val="00700D45"/>
    <w:rsid w:val="0070167B"/>
    <w:rsid w:val="00701B6D"/>
    <w:rsid w:val="00701E6D"/>
    <w:rsid w:val="007021FE"/>
    <w:rsid w:val="00702DA5"/>
    <w:rsid w:val="00703296"/>
    <w:rsid w:val="0070425D"/>
    <w:rsid w:val="00705A2B"/>
    <w:rsid w:val="00706209"/>
    <w:rsid w:val="00706920"/>
    <w:rsid w:val="00706DB4"/>
    <w:rsid w:val="00707B2E"/>
    <w:rsid w:val="0071090C"/>
    <w:rsid w:val="007119BC"/>
    <w:rsid w:val="00712739"/>
    <w:rsid w:val="00716514"/>
    <w:rsid w:val="007172CD"/>
    <w:rsid w:val="00717824"/>
    <w:rsid w:val="00717A17"/>
    <w:rsid w:val="00717A41"/>
    <w:rsid w:val="00720D1E"/>
    <w:rsid w:val="00722A00"/>
    <w:rsid w:val="00722AB3"/>
    <w:rsid w:val="00722E3B"/>
    <w:rsid w:val="00723E52"/>
    <w:rsid w:val="0072459F"/>
    <w:rsid w:val="0072606E"/>
    <w:rsid w:val="00727660"/>
    <w:rsid w:val="007278B6"/>
    <w:rsid w:val="00727F8A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5CA3"/>
    <w:rsid w:val="00736512"/>
    <w:rsid w:val="00737B23"/>
    <w:rsid w:val="00737C8D"/>
    <w:rsid w:val="00740C25"/>
    <w:rsid w:val="00741859"/>
    <w:rsid w:val="007423CC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FA7"/>
    <w:rsid w:val="007555C2"/>
    <w:rsid w:val="00757280"/>
    <w:rsid w:val="007575AF"/>
    <w:rsid w:val="00757C14"/>
    <w:rsid w:val="00757FF8"/>
    <w:rsid w:val="007600FB"/>
    <w:rsid w:val="00760A52"/>
    <w:rsid w:val="00760BB2"/>
    <w:rsid w:val="00762CAE"/>
    <w:rsid w:val="0076375F"/>
    <w:rsid w:val="007639D2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68BC"/>
    <w:rsid w:val="00777E68"/>
    <w:rsid w:val="007801AA"/>
    <w:rsid w:val="00781969"/>
    <w:rsid w:val="0078307C"/>
    <w:rsid w:val="007837A4"/>
    <w:rsid w:val="00784FDD"/>
    <w:rsid w:val="0078580F"/>
    <w:rsid w:val="00785D35"/>
    <w:rsid w:val="00786339"/>
    <w:rsid w:val="007875CE"/>
    <w:rsid w:val="00787795"/>
    <w:rsid w:val="00787E54"/>
    <w:rsid w:val="0079309A"/>
    <w:rsid w:val="0079324C"/>
    <w:rsid w:val="00795534"/>
    <w:rsid w:val="00796761"/>
    <w:rsid w:val="00796ADA"/>
    <w:rsid w:val="00797333"/>
    <w:rsid w:val="007A0080"/>
    <w:rsid w:val="007A1070"/>
    <w:rsid w:val="007A119B"/>
    <w:rsid w:val="007A287B"/>
    <w:rsid w:val="007A2E01"/>
    <w:rsid w:val="007A3F74"/>
    <w:rsid w:val="007A4050"/>
    <w:rsid w:val="007A4381"/>
    <w:rsid w:val="007A490B"/>
    <w:rsid w:val="007A5112"/>
    <w:rsid w:val="007A56B8"/>
    <w:rsid w:val="007A5F4A"/>
    <w:rsid w:val="007A5FF6"/>
    <w:rsid w:val="007A67BB"/>
    <w:rsid w:val="007B0268"/>
    <w:rsid w:val="007B02F3"/>
    <w:rsid w:val="007B06EA"/>
    <w:rsid w:val="007B2818"/>
    <w:rsid w:val="007B32D4"/>
    <w:rsid w:val="007B3EB2"/>
    <w:rsid w:val="007B594C"/>
    <w:rsid w:val="007C0072"/>
    <w:rsid w:val="007C2773"/>
    <w:rsid w:val="007C4C04"/>
    <w:rsid w:val="007C5005"/>
    <w:rsid w:val="007C5688"/>
    <w:rsid w:val="007C7185"/>
    <w:rsid w:val="007C7543"/>
    <w:rsid w:val="007C7824"/>
    <w:rsid w:val="007C7D52"/>
    <w:rsid w:val="007D0132"/>
    <w:rsid w:val="007D0284"/>
    <w:rsid w:val="007D061B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AB1"/>
    <w:rsid w:val="007D7DED"/>
    <w:rsid w:val="007E0470"/>
    <w:rsid w:val="007E0B60"/>
    <w:rsid w:val="007E165D"/>
    <w:rsid w:val="007E1E00"/>
    <w:rsid w:val="007E2617"/>
    <w:rsid w:val="007E653D"/>
    <w:rsid w:val="007E6AEB"/>
    <w:rsid w:val="007E7517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2DCD"/>
    <w:rsid w:val="008036CF"/>
    <w:rsid w:val="00803B03"/>
    <w:rsid w:val="00804A90"/>
    <w:rsid w:val="0080590D"/>
    <w:rsid w:val="00806DBC"/>
    <w:rsid w:val="0081020D"/>
    <w:rsid w:val="008116D6"/>
    <w:rsid w:val="0081284E"/>
    <w:rsid w:val="00813334"/>
    <w:rsid w:val="008137C5"/>
    <w:rsid w:val="00814AFA"/>
    <w:rsid w:val="00814BC3"/>
    <w:rsid w:val="0081502A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FE4"/>
    <w:rsid w:val="00827E45"/>
    <w:rsid w:val="00827FDC"/>
    <w:rsid w:val="008307F2"/>
    <w:rsid w:val="00833386"/>
    <w:rsid w:val="00834335"/>
    <w:rsid w:val="008346AC"/>
    <w:rsid w:val="0084101C"/>
    <w:rsid w:val="00842E2B"/>
    <w:rsid w:val="00842FFD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84F"/>
    <w:rsid w:val="0085644C"/>
    <w:rsid w:val="00856B56"/>
    <w:rsid w:val="00856CB3"/>
    <w:rsid w:val="00860031"/>
    <w:rsid w:val="00860AB6"/>
    <w:rsid w:val="00862D8B"/>
    <w:rsid w:val="0086306C"/>
    <w:rsid w:val="00863BF7"/>
    <w:rsid w:val="00863F0B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33AF"/>
    <w:rsid w:val="00883C38"/>
    <w:rsid w:val="0088430D"/>
    <w:rsid w:val="00884BC8"/>
    <w:rsid w:val="00884BE4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8C8"/>
    <w:rsid w:val="008A26D4"/>
    <w:rsid w:val="008A3EE6"/>
    <w:rsid w:val="008A46FE"/>
    <w:rsid w:val="008A63DC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C0869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FFE"/>
    <w:rsid w:val="008D4A93"/>
    <w:rsid w:val="008D4FCC"/>
    <w:rsid w:val="008D5163"/>
    <w:rsid w:val="008D57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4B1C"/>
    <w:rsid w:val="009158A2"/>
    <w:rsid w:val="00917C09"/>
    <w:rsid w:val="00917DF9"/>
    <w:rsid w:val="009204E9"/>
    <w:rsid w:val="00922D2D"/>
    <w:rsid w:val="009237FB"/>
    <w:rsid w:val="00924DF8"/>
    <w:rsid w:val="00925972"/>
    <w:rsid w:val="009260C9"/>
    <w:rsid w:val="0092633F"/>
    <w:rsid w:val="00927C10"/>
    <w:rsid w:val="00927DEE"/>
    <w:rsid w:val="00930617"/>
    <w:rsid w:val="00930FC3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A0F"/>
    <w:rsid w:val="0094547B"/>
    <w:rsid w:val="00945F3B"/>
    <w:rsid w:val="00946211"/>
    <w:rsid w:val="009465CA"/>
    <w:rsid w:val="00947B11"/>
    <w:rsid w:val="00947CCB"/>
    <w:rsid w:val="00947CEF"/>
    <w:rsid w:val="00951D84"/>
    <w:rsid w:val="00952BE3"/>
    <w:rsid w:val="00952C88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61BC"/>
    <w:rsid w:val="00966940"/>
    <w:rsid w:val="009672CA"/>
    <w:rsid w:val="00972390"/>
    <w:rsid w:val="00972E0A"/>
    <w:rsid w:val="00972F14"/>
    <w:rsid w:val="009743F1"/>
    <w:rsid w:val="009757A9"/>
    <w:rsid w:val="0097790F"/>
    <w:rsid w:val="00982076"/>
    <w:rsid w:val="00983F60"/>
    <w:rsid w:val="00984EC5"/>
    <w:rsid w:val="00985001"/>
    <w:rsid w:val="0098529C"/>
    <w:rsid w:val="009853E4"/>
    <w:rsid w:val="00986616"/>
    <w:rsid w:val="00986A1E"/>
    <w:rsid w:val="00987368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7F7"/>
    <w:rsid w:val="009A3C89"/>
    <w:rsid w:val="009A44B6"/>
    <w:rsid w:val="009A4AA7"/>
    <w:rsid w:val="009A4EDA"/>
    <w:rsid w:val="009A6106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622C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3180"/>
    <w:rsid w:val="009D328C"/>
    <w:rsid w:val="009D348D"/>
    <w:rsid w:val="009D4B2B"/>
    <w:rsid w:val="009D4C05"/>
    <w:rsid w:val="009D6E26"/>
    <w:rsid w:val="009D7584"/>
    <w:rsid w:val="009D7C41"/>
    <w:rsid w:val="009E02EA"/>
    <w:rsid w:val="009E0A54"/>
    <w:rsid w:val="009E0E09"/>
    <w:rsid w:val="009E1316"/>
    <w:rsid w:val="009E3A54"/>
    <w:rsid w:val="009E4177"/>
    <w:rsid w:val="009E54BD"/>
    <w:rsid w:val="009E5606"/>
    <w:rsid w:val="009E64DF"/>
    <w:rsid w:val="009E6D0A"/>
    <w:rsid w:val="009E7503"/>
    <w:rsid w:val="009F061C"/>
    <w:rsid w:val="009F0E33"/>
    <w:rsid w:val="009F13C5"/>
    <w:rsid w:val="009F15FA"/>
    <w:rsid w:val="009F1A0D"/>
    <w:rsid w:val="009F2743"/>
    <w:rsid w:val="009F2B62"/>
    <w:rsid w:val="009F3DD3"/>
    <w:rsid w:val="009F65D1"/>
    <w:rsid w:val="00A01538"/>
    <w:rsid w:val="00A02ADA"/>
    <w:rsid w:val="00A03323"/>
    <w:rsid w:val="00A035FF"/>
    <w:rsid w:val="00A058CC"/>
    <w:rsid w:val="00A05D5C"/>
    <w:rsid w:val="00A07767"/>
    <w:rsid w:val="00A10143"/>
    <w:rsid w:val="00A1022C"/>
    <w:rsid w:val="00A104BF"/>
    <w:rsid w:val="00A11E04"/>
    <w:rsid w:val="00A122EC"/>
    <w:rsid w:val="00A12332"/>
    <w:rsid w:val="00A14252"/>
    <w:rsid w:val="00A14ABB"/>
    <w:rsid w:val="00A15E56"/>
    <w:rsid w:val="00A20493"/>
    <w:rsid w:val="00A20656"/>
    <w:rsid w:val="00A23071"/>
    <w:rsid w:val="00A23207"/>
    <w:rsid w:val="00A23626"/>
    <w:rsid w:val="00A24795"/>
    <w:rsid w:val="00A26BE8"/>
    <w:rsid w:val="00A27D72"/>
    <w:rsid w:val="00A3048B"/>
    <w:rsid w:val="00A30AEF"/>
    <w:rsid w:val="00A311CE"/>
    <w:rsid w:val="00A31F9F"/>
    <w:rsid w:val="00A32F05"/>
    <w:rsid w:val="00A33459"/>
    <w:rsid w:val="00A339D0"/>
    <w:rsid w:val="00A33BB9"/>
    <w:rsid w:val="00A33FC7"/>
    <w:rsid w:val="00A34624"/>
    <w:rsid w:val="00A349F7"/>
    <w:rsid w:val="00A353DC"/>
    <w:rsid w:val="00A35C6A"/>
    <w:rsid w:val="00A35FBB"/>
    <w:rsid w:val="00A364C0"/>
    <w:rsid w:val="00A36CCE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1127"/>
    <w:rsid w:val="00A52304"/>
    <w:rsid w:val="00A526BB"/>
    <w:rsid w:val="00A528CC"/>
    <w:rsid w:val="00A52A31"/>
    <w:rsid w:val="00A53810"/>
    <w:rsid w:val="00A53954"/>
    <w:rsid w:val="00A54D5F"/>
    <w:rsid w:val="00A55D23"/>
    <w:rsid w:val="00A561E5"/>
    <w:rsid w:val="00A56C1C"/>
    <w:rsid w:val="00A6017C"/>
    <w:rsid w:val="00A63177"/>
    <w:rsid w:val="00A63615"/>
    <w:rsid w:val="00A63697"/>
    <w:rsid w:val="00A636D3"/>
    <w:rsid w:val="00A63719"/>
    <w:rsid w:val="00A63D09"/>
    <w:rsid w:val="00A65B35"/>
    <w:rsid w:val="00A678EC"/>
    <w:rsid w:val="00A67D38"/>
    <w:rsid w:val="00A71359"/>
    <w:rsid w:val="00A723D3"/>
    <w:rsid w:val="00A730C1"/>
    <w:rsid w:val="00A74D97"/>
    <w:rsid w:val="00A753C4"/>
    <w:rsid w:val="00A755C3"/>
    <w:rsid w:val="00A762A1"/>
    <w:rsid w:val="00A770A1"/>
    <w:rsid w:val="00A770B0"/>
    <w:rsid w:val="00A77512"/>
    <w:rsid w:val="00A81ED3"/>
    <w:rsid w:val="00A827F2"/>
    <w:rsid w:val="00A832D2"/>
    <w:rsid w:val="00A83BEF"/>
    <w:rsid w:val="00A84A53"/>
    <w:rsid w:val="00A86510"/>
    <w:rsid w:val="00A908C1"/>
    <w:rsid w:val="00A9147B"/>
    <w:rsid w:val="00A91DB1"/>
    <w:rsid w:val="00A92389"/>
    <w:rsid w:val="00A93546"/>
    <w:rsid w:val="00A937FF"/>
    <w:rsid w:val="00A94F05"/>
    <w:rsid w:val="00A95578"/>
    <w:rsid w:val="00A96794"/>
    <w:rsid w:val="00AA0B83"/>
    <w:rsid w:val="00AA1756"/>
    <w:rsid w:val="00AA22B2"/>
    <w:rsid w:val="00AA26A7"/>
    <w:rsid w:val="00AA2FCC"/>
    <w:rsid w:val="00AA3074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2F43"/>
    <w:rsid w:val="00AB3DD5"/>
    <w:rsid w:val="00AB40D4"/>
    <w:rsid w:val="00AB49DB"/>
    <w:rsid w:val="00AB4C1F"/>
    <w:rsid w:val="00AB5132"/>
    <w:rsid w:val="00AB554B"/>
    <w:rsid w:val="00AB6B83"/>
    <w:rsid w:val="00AC09F7"/>
    <w:rsid w:val="00AC170F"/>
    <w:rsid w:val="00AC1B93"/>
    <w:rsid w:val="00AC21C4"/>
    <w:rsid w:val="00AC566D"/>
    <w:rsid w:val="00AC69F4"/>
    <w:rsid w:val="00AC72B6"/>
    <w:rsid w:val="00AD1573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13C9"/>
    <w:rsid w:val="00AE14FE"/>
    <w:rsid w:val="00AE43A8"/>
    <w:rsid w:val="00AE56C6"/>
    <w:rsid w:val="00AE59AF"/>
    <w:rsid w:val="00AE7CD6"/>
    <w:rsid w:val="00AF0211"/>
    <w:rsid w:val="00AF04A6"/>
    <w:rsid w:val="00AF0EAC"/>
    <w:rsid w:val="00AF14A0"/>
    <w:rsid w:val="00AF2A86"/>
    <w:rsid w:val="00AF2F09"/>
    <w:rsid w:val="00AF4737"/>
    <w:rsid w:val="00AF4D6C"/>
    <w:rsid w:val="00AF4EBA"/>
    <w:rsid w:val="00AF5584"/>
    <w:rsid w:val="00AF599B"/>
    <w:rsid w:val="00AF5BFF"/>
    <w:rsid w:val="00AF5D4C"/>
    <w:rsid w:val="00B01690"/>
    <w:rsid w:val="00B01D39"/>
    <w:rsid w:val="00B03C69"/>
    <w:rsid w:val="00B03F0D"/>
    <w:rsid w:val="00B04F09"/>
    <w:rsid w:val="00B05536"/>
    <w:rsid w:val="00B05D98"/>
    <w:rsid w:val="00B06B8A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5D5"/>
    <w:rsid w:val="00B138EC"/>
    <w:rsid w:val="00B1390D"/>
    <w:rsid w:val="00B13F7D"/>
    <w:rsid w:val="00B14873"/>
    <w:rsid w:val="00B1598C"/>
    <w:rsid w:val="00B16064"/>
    <w:rsid w:val="00B165C6"/>
    <w:rsid w:val="00B16D64"/>
    <w:rsid w:val="00B17782"/>
    <w:rsid w:val="00B20D85"/>
    <w:rsid w:val="00B22C5A"/>
    <w:rsid w:val="00B254B6"/>
    <w:rsid w:val="00B2638D"/>
    <w:rsid w:val="00B26CEC"/>
    <w:rsid w:val="00B273C2"/>
    <w:rsid w:val="00B277CD"/>
    <w:rsid w:val="00B30BE2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765A"/>
    <w:rsid w:val="00B50E51"/>
    <w:rsid w:val="00B53A3F"/>
    <w:rsid w:val="00B55555"/>
    <w:rsid w:val="00B56659"/>
    <w:rsid w:val="00B56707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67ADA"/>
    <w:rsid w:val="00B70372"/>
    <w:rsid w:val="00B705E8"/>
    <w:rsid w:val="00B70EEE"/>
    <w:rsid w:val="00B71097"/>
    <w:rsid w:val="00B717C7"/>
    <w:rsid w:val="00B72A1D"/>
    <w:rsid w:val="00B73DFC"/>
    <w:rsid w:val="00B7450A"/>
    <w:rsid w:val="00B74FD8"/>
    <w:rsid w:val="00B75411"/>
    <w:rsid w:val="00B77028"/>
    <w:rsid w:val="00B770AA"/>
    <w:rsid w:val="00B7737C"/>
    <w:rsid w:val="00B7752B"/>
    <w:rsid w:val="00B77781"/>
    <w:rsid w:val="00B77BB2"/>
    <w:rsid w:val="00B814B4"/>
    <w:rsid w:val="00B81EE0"/>
    <w:rsid w:val="00B81FD0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39F8"/>
    <w:rsid w:val="00BA6C25"/>
    <w:rsid w:val="00BA702C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242A"/>
    <w:rsid w:val="00BD3836"/>
    <w:rsid w:val="00BD3AE6"/>
    <w:rsid w:val="00BD3D12"/>
    <w:rsid w:val="00BD4540"/>
    <w:rsid w:val="00BD48B1"/>
    <w:rsid w:val="00BD4F51"/>
    <w:rsid w:val="00BD5F5C"/>
    <w:rsid w:val="00BD71C6"/>
    <w:rsid w:val="00BE02D5"/>
    <w:rsid w:val="00BE0C55"/>
    <w:rsid w:val="00BE0F57"/>
    <w:rsid w:val="00BE146D"/>
    <w:rsid w:val="00BE1B0F"/>
    <w:rsid w:val="00BE205F"/>
    <w:rsid w:val="00BE25A6"/>
    <w:rsid w:val="00BE2C99"/>
    <w:rsid w:val="00BE3367"/>
    <w:rsid w:val="00BE3A19"/>
    <w:rsid w:val="00BE3FE2"/>
    <w:rsid w:val="00BE46C4"/>
    <w:rsid w:val="00BE519D"/>
    <w:rsid w:val="00BF11FC"/>
    <w:rsid w:val="00BF2A70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D0C"/>
    <w:rsid w:val="00C06B65"/>
    <w:rsid w:val="00C077E0"/>
    <w:rsid w:val="00C10706"/>
    <w:rsid w:val="00C1130F"/>
    <w:rsid w:val="00C12573"/>
    <w:rsid w:val="00C12772"/>
    <w:rsid w:val="00C12C67"/>
    <w:rsid w:val="00C177C2"/>
    <w:rsid w:val="00C2274D"/>
    <w:rsid w:val="00C241C9"/>
    <w:rsid w:val="00C244F3"/>
    <w:rsid w:val="00C24F3D"/>
    <w:rsid w:val="00C25B52"/>
    <w:rsid w:val="00C2644A"/>
    <w:rsid w:val="00C26C6A"/>
    <w:rsid w:val="00C26DF3"/>
    <w:rsid w:val="00C3415A"/>
    <w:rsid w:val="00C34E8A"/>
    <w:rsid w:val="00C35FC2"/>
    <w:rsid w:val="00C36392"/>
    <w:rsid w:val="00C405C9"/>
    <w:rsid w:val="00C4061A"/>
    <w:rsid w:val="00C41130"/>
    <w:rsid w:val="00C41A00"/>
    <w:rsid w:val="00C4210B"/>
    <w:rsid w:val="00C42157"/>
    <w:rsid w:val="00C421C5"/>
    <w:rsid w:val="00C42B96"/>
    <w:rsid w:val="00C42F7B"/>
    <w:rsid w:val="00C4396A"/>
    <w:rsid w:val="00C43A33"/>
    <w:rsid w:val="00C44D07"/>
    <w:rsid w:val="00C45B08"/>
    <w:rsid w:val="00C462B1"/>
    <w:rsid w:val="00C462C3"/>
    <w:rsid w:val="00C46669"/>
    <w:rsid w:val="00C50AD1"/>
    <w:rsid w:val="00C531E2"/>
    <w:rsid w:val="00C543FA"/>
    <w:rsid w:val="00C5599A"/>
    <w:rsid w:val="00C561F4"/>
    <w:rsid w:val="00C6044B"/>
    <w:rsid w:val="00C6186E"/>
    <w:rsid w:val="00C631D9"/>
    <w:rsid w:val="00C64655"/>
    <w:rsid w:val="00C6628F"/>
    <w:rsid w:val="00C66B42"/>
    <w:rsid w:val="00C66C75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58B"/>
    <w:rsid w:val="00C847AE"/>
    <w:rsid w:val="00C8482E"/>
    <w:rsid w:val="00C84DC6"/>
    <w:rsid w:val="00C85501"/>
    <w:rsid w:val="00C85794"/>
    <w:rsid w:val="00C86270"/>
    <w:rsid w:val="00C86C2E"/>
    <w:rsid w:val="00C9054C"/>
    <w:rsid w:val="00C914A2"/>
    <w:rsid w:val="00C92760"/>
    <w:rsid w:val="00C92E12"/>
    <w:rsid w:val="00C9602E"/>
    <w:rsid w:val="00C96315"/>
    <w:rsid w:val="00C97018"/>
    <w:rsid w:val="00C975F6"/>
    <w:rsid w:val="00C97B87"/>
    <w:rsid w:val="00CA054F"/>
    <w:rsid w:val="00CA1874"/>
    <w:rsid w:val="00CA2899"/>
    <w:rsid w:val="00CA328C"/>
    <w:rsid w:val="00CA35EC"/>
    <w:rsid w:val="00CA4313"/>
    <w:rsid w:val="00CA5414"/>
    <w:rsid w:val="00CA6B03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C144A"/>
    <w:rsid w:val="00CC1484"/>
    <w:rsid w:val="00CC2DF2"/>
    <w:rsid w:val="00CC30EC"/>
    <w:rsid w:val="00CC4A78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621C"/>
    <w:rsid w:val="00CD661A"/>
    <w:rsid w:val="00CD7ECD"/>
    <w:rsid w:val="00CE008C"/>
    <w:rsid w:val="00CE025A"/>
    <w:rsid w:val="00CE03D1"/>
    <w:rsid w:val="00CE0681"/>
    <w:rsid w:val="00CE1150"/>
    <w:rsid w:val="00CE15FB"/>
    <w:rsid w:val="00CE1C05"/>
    <w:rsid w:val="00CE3F6D"/>
    <w:rsid w:val="00CE4A32"/>
    <w:rsid w:val="00CE503E"/>
    <w:rsid w:val="00CE504F"/>
    <w:rsid w:val="00CE6A0F"/>
    <w:rsid w:val="00CE7757"/>
    <w:rsid w:val="00CE7F16"/>
    <w:rsid w:val="00CF0823"/>
    <w:rsid w:val="00CF237F"/>
    <w:rsid w:val="00CF24BA"/>
    <w:rsid w:val="00CF36DD"/>
    <w:rsid w:val="00CF3721"/>
    <w:rsid w:val="00CF3FDD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07DC1"/>
    <w:rsid w:val="00D10353"/>
    <w:rsid w:val="00D10C04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7C31"/>
    <w:rsid w:val="00D206BD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0C5"/>
    <w:rsid w:val="00D45525"/>
    <w:rsid w:val="00D45ECC"/>
    <w:rsid w:val="00D50A5C"/>
    <w:rsid w:val="00D52748"/>
    <w:rsid w:val="00D52B29"/>
    <w:rsid w:val="00D555CF"/>
    <w:rsid w:val="00D56A8D"/>
    <w:rsid w:val="00D56CD0"/>
    <w:rsid w:val="00D63E18"/>
    <w:rsid w:val="00D66EDB"/>
    <w:rsid w:val="00D67519"/>
    <w:rsid w:val="00D718EB"/>
    <w:rsid w:val="00D72F2B"/>
    <w:rsid w:val="00D74907"/>
    <w:rsid w:val="00D74E37"/>
    <w:rsid w:val="00D75130"/>
    <w:rsid w:val="00D758D7"/>
    <w:rsid w:val="00D76141"/>
    <w:rsid w:val="00D77C4B"/>
    <w:rsid w:val="00D802B9"/>
    <w:rsid w:val="00D80CE1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64C"/>
    <w:rsid w:val="00D9573B"/>
    <w:rsid w:val="00D9631B"/>
    <w:rsid w:val="00D96F68"/>
    <w:rsid w:val="00D97B58"/>
    <w:rsid w:val="00D97E23"/>
    <w:rsid w:val="00DA0E89"/>
    <w:rsid w:val="00DA10F6"/>
    <w:rsid w:val="00DA118C"/>
    <w:rsid w:val="00DA2AF7"/>
    <w:rsid w:val="00DA48A9"/>
    <w:rsid w:val="00DA6974"/>
    <w:rsid w:val="00DA6A0B"/>
    <w:rsid w:val="00DB0815"/>
    <w:rsid w:val="00DB0873"/>
    <w:rsid w:val="00DB174C"/>
    <w:rsid w:val="00DB1AA9"/>
    <w:rsid w:val="00DB27C2"/>
    <w:rsid w:val="00DB3025"/>
    <w:rsid w:val="00DB34D5"/>
    <w:rsid w:val="00DB3905"/>
    <w:rsid w:val="00DB4524"/>
    <w:rsid w:val="00DB46A0"/>
    <w:rsid w:val="00DB4DE5"/>
    <w:rsid w:val="00DB5078"/>
    <w:rsid w:val="00DB6311"/>
    <w:rsid w:val="00DB75FA"/>
    <w:rsid w:val="00DB793D"/>
    <w:rsid w:val="00DC0167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6516"/>
    <w:rsid w:val="00DD664A"/>
    <w:rsid w:val="00DD72B1"/>
    <w:rsid w:val="00DD72F6"/>
    <w:rsid w:val="00DD7B69"/>
    <w:rsid w:val="00DE13CC"/>
    <w:rsid w:val="00DE1A4C"/>
    <w:rsid w:val="00DE1E95"/>
    <w:rsid w:val="00DE24BD"/>
    <w:rsid w:val="00DE33CD"/>
    <w:rsid w:val="00DE62E0"/>
    <w:rsid w:val="00DE6BB0"/>
    <w:rsid w:val="00DE7424"/>
    <w:rsid w:val="00DE7F5A"/>
    <w:rsid w:val="00DF03FD"/>
    <w:rsid w:val="00DF0E65"/>
    <w:rsid w:val="00DF10F2"/>
    <w:rsid w:val="00DF297C"/>
    <w:rsid w:val="00DF658B"/>
    <w:rsid w:val="00E00B24"/>
    <w:rsid w:val="00E018A3"/>
    <w:rsid w:val="00E01BA5"/>
    <w:rsid w:val="00E02B88"/>
    <w:rsid w:val="00E02DDB"/>
    <w:rsid w:val="00E033BD"/>
    <w:rsid w:val="00E044AB"/>
    <w:rsid w:val="00E058EC"/>
    <w:rsid w:val="00E06327"/>
    <w:rsid w:val="00E06935"/>
    <w:rsid w:val="00E074E7"/>
    <w:rsid w:val="00E10DDA"/>
    <w:rsid w:val="00E12531"/>
    <w:rsid w:val="00E14EBC"/>
    <w:rsid w:val="00E15BEB"/>
    <w:rsid w:val="00E17D55"/>
    <w:rsid w:val="00E21396"/>
    <w:rsid w:val="00E2171B"/>
    <w:rsid w:val="00E2249A"/>
    <w:rsid w:val="00E226D1"/>
    <w:rsid w:val="00E236F5"/>
    <w:rsid w:val="00E26809"/>
    <w:rsid w:val="00E279FD"/>
    <w:rsid w:val="00E3153F"/>
    <w:rsid w:val="00E31D6F"/>
    <w:rsid w:val="00E32CC3"/>
    <w:rsid w:val="00E32D5B"/>
    <w:rsid w:val="00E34255"/>
    <w:rsid w:val="00E3651B"/>
    <w:rsid w:val="00E36B57"/>
    <w:rsid w:val="00E37F64"/>
    <w:rsid w:val="00E40308"/>
    <w:rsid w:val="00E40C95"/>
    <w:rsid w:val="00E40F58"/>
    <w:rsid w:val="00E416AC"/>
    <w:rsid w:val="00E41A0E"/>
    <w:rsid w:val="00E4285C"/>
    <w:rsid w:val="00E43AD9"/>
    <w:rsid w:val="00E43E38"/>
    <w:rsid w:val="00E43F35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CAD"/>
    <w:rsid w:val="00E52A58"/>
    <w:rsid w:val="00E52DCE"/>
    <w:rsid w:val="00E5317A"/>
    <w:rsid w:val="00E53800"/>
    <w:rsid w:val="00E54242"/>
    <w:rsid w:val="00E545F5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58AC"/>
    <w:rsid w:val="00E858C5"/>
    <w:rsid w:val="00E85C7B"/>
    <w:rsid w:val="00E8670A"/>
    <w:rsid w:val="00E87285"/>
    <w:rsid w:val="00E87F61"/>
    <w:rsid w:val="00E9097A"/>
    <w:rsid w:val="00E90C26"/>
    <w:rsid w:val="00E912ED"/>
    <w:rsid w:val="00E92576"/>
    <w:rsid w:val="00E93B04"/>
    <w:rsid w:val="00E94472"/>
    <w:rsid w:val="00E947A1"/>
    <w:rsid w:val="00E94AAA"/>
    <w:rsid w:val="00E95B44"/>
    <w:rsid w:val="00E96316"/>
    <w:rsid w:val="00E9660E"/>
    <w:rsid w:val="00E972F8"/>
    <w:rsid w:val="00EA0472"/>
    <w:rsid w:val="00EA080A"/>
    <w:rsid w:val="00EA100B"/>
    <w:rsid w:val="00EA35C9"/>
    <w:rsid w:val="00EA3F0F"/>
    <w:rsid w:val="00EA3FE6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560F"/>
    <w:rsid w:val="00EB5AE5"/>
    <w:rsid w:val="00EB6108"/>
    <w:rsid w:val="00EC04CE"/>
    <w:rsid w:val="00EC0FEA"/>
    <w:rsid w:val="00EC35A5"/>
    <w:rsid w:val="00EC4602"/>
    <w:rsid w:val="00EC68F7"/>
    <w:rsid w:val="00EC6BB0"/>
    <w:rsid w:val="00EC7DCB"/>
    <w:rsid w:val="00EC7F43"/>
    <w:rsid w:val="00ED2DE4"/>
    <w:rsid w:val="00ED47D3"/>
    <w:rsid w:val="00ED4C9A"/>
    <w:rsid w:val="00ED5020"/>
    <w:rsid w:val="00ED6A8E"/>
    <w:rsid w:val="00ED72F3"/>
    <w:rsid w:val="00ED76AA"/>
    <w:rsid w:val="00EE0A50"/>
    <w:rsid w:val="00EE0B70"/>
    <w:rsid w:val="00EE1E05"/>
    <w:rsid w:val="00EE238A"/>
    <w:rsid w:val="00EE2AE3"/>
    <w:rsid w:val="00EE37C3"/>
    <w:rsid w:val="00EE4246"/>
    <w:rsid w:val="00EE5AB4"/>
    <w:rsid w:val="00EF0E3B"/>
    <w:rsid w:val="00EF20E6"/>
    <w:rsid w:val="00EF24CD"/>
    <w:rsid w:val="00EF2EF0"/>
    <w:rsid w:val="00EF3468"/>
    <w:rsid w:val="00EF3C80"/>
    <w:rsid w:val="00EF4831"/>
    <w:rsid w:val="00EF51F1"/>
    <w:rsid w:val="00F01D9E"/>
    <w:rsid w:val="00F02251"/>
    <w:rsid w:val="00F024D1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69D5"/>
    <w:rsid w:val="00F16B65"/>
    <w:rsid w:val="00F2002E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56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53B"/>
    <w:rsid w:val="00F42DBE"/>
    <w:rsid w:val="00F42DDC"/>
    <w:rsid w:val="00F44815"/>
    <w:rsid w:val="00F451FA"/>
    <w:rsid w:val="00F46170"/>
    <w:rsid w:val="00F46671"/>
    <w:rsid w:val="00F4696A"/>
    <w:rsid w:val="00F46CC5"/>
    <w:rsid w:val="00F47D6D"/>
    <w:rsid w:val="00F51232"/>
    <w:rsid w:val="00F51DC2"/>
    <w:rsid w:val="00F528F1"/>
    <w:rsid w:val="00F52A1A"/>
    <w:rsid w:val="00F556DD"/>
    <w:rsid w:val="00F557E5"/>
    <w:rsid w:val="00F55AB8"/>
    <w:rsid w:val="00F55B65"/>
    <w:rsid w:val="00F55BEC"/>
    <w:rsid w:val="00F56A91"/>
    <w:rsid w:val="00F56DD2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827"/>
    <w:rsid w:val="00F64235"/>
    <w:rsid w:val="00F6434E"/>
    <w:rsid w:val="00F649A1"/>
    <w:rsid w:val="00F6566E"/>
    <w:rsid w:val="00F71322"/>
    <w:rsid w:val="00F72033"/>
    <w:rsid w:val="00F72A6B"/>
    <w:rsid w:val="00F74B0A"/>
    <w:rsid w:val="00F750A2"/>
    <w:rsid w:val="00F7642E"/>
    <w:rsid w:val="00F778B0"/>
    <w:rsid w:val="00F80648"/>
    <w:rsid w:val="00F80802"/>
    <w:rsid w:val="00F813FD"/>
    <w:rsid w:val="00F829A2"/>
    <w:rsid w:val="00F82EBA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1D1"/>
    <w:rsid w:val="00F92BDF"/>
    <w:rsid w:val="00F92C8D"/>
    <w:rsid w:val="00F934E9"/>
    <w:rsid w:val="00F950EB"/>
    <w:rsid w:val="00F95A4A"/>
    <w:rsid w:val="00F95AF4"/>
    <w:rsid w:val="00F95BEC"/>
    <w:rsid w:val="00F96B5D"/>
    <w:rsid w:val="00F96F4E"/>
    <w:rsid w:val="00F97B77"/>
    <w:rsid w:val="00FA0FB1"/>
    <w:rsid w:val="00FA1013"/>
    <w:rsid w:val="00FA111F"/>
    <w:rsid w:val="00FA11AD"/>
    <w:rsid w:val="00FA1294"/>
    <w:rsid w:val="00FA1B86"/>
    <w:rsid w:val="00FA35E2"/>
    <w:rsid w:val="00FA47E0"/>
    <w:rsid w:val="00FA5CC4"/>
    <w:rsid w:val="00FA65C8"/>
    <w:rsid w:val="00FA79EE"/>
    <w:rsid w:val="00FB02BC"/>
    <w:rsid w:val="00FB2663"/>
    <w:rsid w:val="00FB28F2"/>
    <w:rsid w:val="00FB5154"/>
    <w:rsid w:val="00FB7490"/>
    <w:rsid w:val="00FC221C"/>
    <w:rsid w:val="00FC292D"/>
    <w:rsid w:val="00FC3222"/>
    <w:rsid w:val="00FC328E"/>
    <w:rsid w:val="00FC453C"/>
    <w:rsid w:val="00FC643E"/>
    <w:rsid w:val="00FC70F3"/>
    <w:rsid w:val="00FD0DFA"/>
    <w:rsid w:val="00FD1C3A"/>
    <w:rsid w:val="00FD20F6"/>
    <w:rsid w:val="00FD28E1"/>
    <w:rsid w:val="00FD2E65"/>
    <w:rsid w:val="00FD6173"/>
    <w:rsid w:val="00FD73AF"/>
    <w:rsid w:val="00FD73DF"/>
    <w:rsid w:val="00FD7FF4"/>
    <w:rsid w:val="00FE2373"/>
    <w:rsid w:val="00FE3B3C"/>
    <w:rsid w:val="00FE61DB"/>
    <w:rsid w:val="00FE72DF"/>
    <w:rsid w:val="00FE77E5"/>
    <w:rsid w:val="00FE7B93"/>
    <w:rsid w:val="00FF0218"/>
    <w:rsid w:val="00FF271E"/>
    <w:rsid w:val="00FF3152"/>
    <w:rsid w:val="00FF4A84"/>
    <w:rsid w:val="00FF6271"/>
    <w:rsid w:val="00FF6A4C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28E58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A00DE0-F67D-495D-BF72-95AF915C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2115</TotalTime>
  <Pages>3</Pages>
  <Words>857</Words>
  <Characters>4886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508</cp:revision>
  <cp:lastPrinted>2019-03-27T02:48:00Z</cp:lastPrinted>
  <dcterms:created xsi:type="dcterms:W3CDTF">2020-03-30T03:46:00Z</dcterms:created>
  <dcterms:modified xsi:type="dcterms:W3CDTF">2020-08-07T05:08:00Z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